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464445"/>
          <w:sz w:val="44"/>
          <w:szCs w:val="44"/>
        </w:rPr>
      </w:pPr>
      <w:r>
        <w:rPr>
          <w:rFonts w:hint="eastAsia" w:ascii="宋体" w:hAnsi="宋体" w:eastAsia="宋体" w:cs="宋体"/>
          <w:i w:val="0"/>
          <w:caps w:val="0"/>
          <w:color w:val="464445"/>
          <w:spacing w:val="0"/>
          <w:sz w:val="44"/>
          <w:szCs w:val="44"/>
          <w:bdr w:val="none" w:color="auto" w:sz="0" w:space="0"/>
          <w:shd w:val="clear" w:fill="FFFFFF"/>
        </w:rPr>
        <w:t>中华人民共和国民法典</w:t>
      </w:r>
    </w:p>
    <w:p>
      <w:pPr>
        <w:rPr>
          <w:rFonts w:hint="eastAsia" w:ascii="宋体" w:hAnsi="宋体" w:eastAsia="宋体" w:cs="宋体"/>
          <w:i w:val="0"/>
          <w:caps w:val="0"/>
          <w:color w:val="464445"/>
          <w:spacing w:val="0"/>
          <w:sz w:val="28"/>
          <w:szCs w:val="28"/>
          <w:shd w:val="clear" w:fill="FFFFFF"/>
        </w:rPr>
      </w:pPr>
      <w:r>
        <w:rPr>
          <w:rFonts w:hint="eastAsia" w:ascii="宋体" w:hAnsi="宋体" w:eastAsia="宋体" w:cs="宋体"/>
          <w:i w:val="0"/>
          <w:caps w:val="0"/>
          <w:color w:val="464445"/>
          <w:spacing w:val="0"/>
          <w:sz w:val="44"/>
          <w:szCs w:val="44"/>
          <w:bdr w:val="none" w:color="auto" w:sz="0" w:space="0"/>
          <w:shd w:val="clear" w:fill="FFFFFF"/>
        </w:rPr>
        <w:br w:type="textWrapping"/>
      </w:r>
      <w:r>
        <w:rPr>
          <w:rFonts w:hint="eastAsia" w:ascii="宋体" w:hAnsi="宋体" w:eastAsia="宋体" w:cs="宋体"/>
          <w:i w:val="0"/>
          <w:caps w:val="0"/>
          <w:color w:val="464445"/>
          <w:spacing w:val="0"/>
          <w:sz w:val="21"/>
          <w:szCs w:val="21"/>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中华人民共和国主席令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第四十五号</w:t>
      </w:r>
    </w:p>
    <w:p>
      <w:pPr>
        <w:rPr>
          <w:sz w:val="28"/>
          <w:szCs w:val="28"/>
        </w:rPr>
      </w:pPr>
      <w:bookmarkStart w:id="0" w:name="_GoBack"/>
      <w:bookmarkEnd w:id="0"/>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《中华人民共和国民法典》已由中华人民共和国第十三届全国人民代表大会第三次会议于2020年5月28日通过,现予公布,自2021年1月1日起施行。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中华人民共和国主席　习近平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2020年5月28日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中华人民共和国民法典</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(2020年5月28日第十三届全国人民代表大会第三次会议通过)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目　　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第一编　总　　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基本规定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自然人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民事权利能力和民事行为能力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监　　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宣告失踪和宣告死亡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个体工商户和农村承包经营户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法　　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非营利法人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特别法人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非法人组织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民事权利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意思表示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民事法律行为的效力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民事法律行为的附条件和附期限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代　　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委托代理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代理终止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诉讼时效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期间计算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第二编　物　　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第一分编　通　　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物权的设立、变更、转让和消灭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不动产登记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动产交付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其他规定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物权的保护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第二分编　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国家所有权和集体所有权、私人所有权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业主的建筑物区分所有权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相邻关系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共　　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所有权取得的特别规定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第三分编　用益物权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第十一章　土地承包经营权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第十二章　建设用地使用权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第十三章　宅基地使用权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第十四章　居住权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第十五章　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第四分编　担保物权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第十六章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第十七章　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最高额抵押权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第十八章　质　　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动产质权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权利质权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第十九章　留置权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第五分编　占　　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第二十章　占　　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第三编　合　　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第一分编　通　　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合同的订立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合同的效力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合同的履行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合同的保全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合同的变更和转让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合同的权利义务终止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第二分编　典型合同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买卖合同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供用电、水、气、热力合同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第十一章　赠与合同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第十二章　借款合同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第十三章　保证合同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第十四章　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第十五章　融资租赁合同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第十六章　保理合同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第十七章　承揽合同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第十八章　建设工程合同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第十九章　运输合同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客运合同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货运合同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多式联运合同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第二十章　技术合同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技术开发合同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技术转让合同和技术许可合同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技术咨询合同和技术服务合同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第二十一章　保管合同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第二十二章　仓储合同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第二十三章　委托合同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第二十四章　物业服务合同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第二十五章　行纪合同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第二十六章　中介合同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第二十七章　合伙合同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第三分编　准合同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第二十八章　无因管理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第二十九章　不当得利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第四编　人格权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生命权、身体权和健康权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姓名权和名称权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肖像权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名誉权和荣誉权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隐私权和个人信息保护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第五编　婚姻家庭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结　　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家庭关系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夫妻关系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父母子女关系和其他近亲属关系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离　　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收　　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收养关系的成立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收养的效力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收养关系的解除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第六编　继　　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法定继承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遗嘱继承和遗赠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遗产的处理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第七编　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责任主体的特殊规定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产品责任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机动车交通事故责任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医疗损害责任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环境污染和生态破坏责任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高度危险责任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饲养动物损害责任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建筑物和物件损害责任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附　　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第一编　总则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基本规定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第一条　为了保护民事主体的合法权益，调整民事关系，维护社会和经济秩序，适应中国特色社会主义发展要求，弘扬社会主义核心价值观，根据宪法，制定本法。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第二条　民法调整平等主体的自然人、法人和非法人组织之间的人身关系和财产关系。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第三条　民事主体的人身权利、财产权利以及其他合法权益受法律保护，任何组织或者个人不得侵犯。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第四条　民事主体在民事活动中的法律地位一律平等。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第五条　民事主体从事民事活动，应当遵循自愿原则，按照自己的意思设立、变更、终止民事法律关系。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第六条　民事主体从事民事活动，应当遵循公平原则，合理确定各方的权利和义务。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第七条　民事主体从事民事活动，应当遵循诚信原则，秉持诚实，恪守承诺。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第八条　民事主体从事民事活动，不得违反法律，不得违背公序良俗。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第九条　民事主体从事民事活动，应当有利于节约资源、保护生态环境。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第十条　处理民事纠纷，应当依照法律；法律没有规定的，可以适用习惯，但是不得违背公序良俗。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第十一条　其他法律对民事关系有特别规定的，依照其规定。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第十二条　中华人民共和国领域内的民事活动，适用中华人民共和国法律。法律另有规定的，依照其规定。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自然人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民事权利能力和民事行为能力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第十三条　自然人从出生时起到死亡时止，具有民事权利能力，依法享有民事权利，承担民事义务。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第十四条　自然人的民事权利能力一律平等。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第十六条　涉及遗产继承、接受赠与等胎儿利益保护的，胎儿视为具有民事权利能力。但是，胎儿娩出时为死体的，其民事权利能力自始不存在。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第十七条　十八周岁以上的自然人为成年人。不满十八周岁的自然人为未成年人。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第十八条　成年人为完全民事行为能力人，可以独立实施民事法律行为。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十六周岁以上的未成年人，以自己的劳动收入为主要生活来源的，视为完全民事行为能力人。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第二十条　不满八周岁的未成年人为无民事行为能力人，由其法定代理人代理实施民事法律行为。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第二十一条　不能辨认自己行为的成年人为无民事行为能力人，由其法定代理人代理实施民事法律行为。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八周岁以上的未成年人不能辨认自己行为的，适用前款规定。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第二十三条　无民事行为能力人、限制民事行为能力人的监护人是其法定代理人。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第二十四条　不能辨认或者不能完全辨认自己行为的成年人，其利害关系人或者有关组织，可以向人民法院申请认定该成年人为无民事行为能力人或者限制民事行为能力人。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本条规定的有关组织包括：居民委员会、村民委员会、学校、医疗机构、妇女联合会、残疾人联合会、依法设立的老年人组织、民政部门等。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第二十五条　自然人以户籍登记或者其他有效身份登记记载的居所为住所；经常居所与住所不一致的，经常居所视为住所。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监护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第二十六条　父母对未成年子女负有抚养、教育和保护的义务。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成年子女对父母负有赡养、扶助和保护的义务。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第二十七条　父母是未成年子女的监护人。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未成年人的父母已经死亡或者没有监护能力的，由下列有监护能力的人按顺序担任监护人：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（一）祖父母、外祖父母；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（二）兄、姐；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（三）其他愿意担任监护人的个人或者组织，但是须经未成年人住所地的居民委员会、村民委员会或者民政部门同意。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第二十八条　无民事行为能力或者限制民事行为能力的成年人，由下列有监护能力的人按顺序担任监护人：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（一）配偶；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（二）父母、子女；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（三）其他近亲属；</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（四）其他愿意担任监护人的个人或者组织，但是须经被监护人住所地的居民委员会、村民委员会或者民政部门同意。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第二十九条　被监护人的父母担任监护人的，可以通过遗嘱指定监护人。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第三十条　依法具有监护资格的人之间可以协议确定监护人。协议确定监护人应当尊重被监护人的真实意愿。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居民委员会、村民委员会、民政部门或者人民法院应当尊重被监护人的真实意愿，按照最有利于被监护人的原则在依法具有监护资格的人中指定监护人。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监护人被指定后，不得擅自变更；擅自变更的，不免除被指定的监护人的责任。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第三十二条　没有依法具有监护资格的人的，监护人由民政部门担任，也可以由具备履行监护职责条件的被监护人住所地的居民委员会、村民委员会担任。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第三十四条　监护人的职责是代理被监护人实施民事法律行为，保护被监护人的人身权利、财产权利以及其他合法权益等。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监护人依法履行监护职责产生的权利，受法律保护。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监护人不履行监护职责或者侵害被监护人合法权益的，应当承担法律责任。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第三十五条　监护人应当按照最有利于被监护人的原则履行监护职责。监护人除为维护被监护人利益外，不得处分被监护人的财产。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未成年人的监护人履行监护职责，在作出与被监护人利益有关的决定时，应当根据被监护人的年龄和智力状况，尊重被监护人的真实意愿。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第三十六条　监护人有下列情形之一的，人民法院根据有关个人或者组织的申请，撤销其监护人资格，安排必要的临时监护措施，并按照最有利于被监护人的原则依法指定监护人：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（一）实施严重损害被监护人身心健康的行为；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（二）怠于履行监护职责，或者无法履行监护职责且拒绝将监护职责部分或者全部委托给他人，导致被监护人处于危困状态；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（三）实施严重侵害被监护人合法权益的其他行为。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本条规定的有关个人、组织包括：其他依法具有监护资格的人，居民委员会、村民委员会、学校、医疗机构、妇女联合会、残疾人联合会、未成年人保护组织、依法设立的老年人组织、民政部门等。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前款规定的个人和民政部门以外的组织未及时向人民法院申请撤销监护人资格的，民政部门应当向人民法院申请。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第三十七条　依法负担被监护人抚养费、赡养费、扶养费的父母、子女、配偶等，被人民法院撤销监护人资格后，应当继续履行负担的义务。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第三十九条　有下列情形之一的，监护关系终止：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（一）被监护人取得或者恢复完全民事行为能力；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（二）监护人丧失监护能力；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（三）被监护人或者监护人死亡；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（四）人民法院认定监护关系终止的其他情形。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监护关系终止后，被监护人仍然需要监护的，应当依法另行确定监护人。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宣告失踪和宣告死亡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第四十条　自然人下落不明满二年的，利害关系人可以向人民法院申请宣告该自然人为失踪人。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第四十一条　自然人下落不明的时间自其失去音讯之日起计算。战争期间下落不明的，下落不明的时间自战争结束之日或者有关机关确定的下落不明之日起计算。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第四十二条　失踪人的财产由其配偶、成年子女、父母或者其他愿意担任财产代管人的人代管。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代管有争议，没有前款规定的人，或者前款规定的人无代管能力的，由人民法院指定的人代管。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第四十三条　财产代管人应当妥善管理失踪人的财产，维护其财产权益。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失踪人所欠税款、债务和应付的其他费用，由财产代管人从失踪人的财产中支付。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财产代管人因故意或者重大过失造成失踪人财产损失的，应当承担赔偿责任。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第四十四条　财产代管人不履行代管职责、侵害失踪人财产权益或者丧失代管能力的，失踪人的利害关系人可以向人民法院申请变更财产代管人。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财产代管人有正当理由的，可以向人民法院申请变更财产代管人。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人民法院变更财产代管人的，变更后的财产代管人有权请求原财产代管人及时移交有关财产并报告财产代管情况。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第四十五条　失踪人重新出现，经本人或者利害关系人申请，人民法院应当撤销失踪宣告。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失踪人重新出现，有权请求财产代管人及时移交有关财产并报告财产代管情况。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第四十六条　自然人有下列情形之一的，利害关系人可以向人民法院申请宣告该自然人死亡：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（一）下落不明满四年；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（二）因意外事件，下落不明满二年。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因意外事件下落不明，经有关机关证明该自然人不可能生存的，申请宣告死亡不受二年时间的限制。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第四十七条　对同一自然人，有的利害关系人申请宣告死亡，有的利害关系人申请宣告失踪，符合本法规定的宣告死亡条件的，人民法院应当宣告死亡。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第四十八条　被宣告死亡的人，人民法院宣告死亡的判决作出之日视为其死亡的日期；因意外事件下落不明宣告死亡的，意外事件发生之日视为其死亡的日期。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第四十九条　自然人被宣告死亡但是并未死亡的，不影响该自然人在被宣告死亡期间实施的民事法律行为的效力。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第五十条　被宣告死亡的人重新出现，经本人或者利害关系人申请，人民法院应当撤销死亡宣告。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第五十二条　被宣告死亡的人在被宣告死亡期间，其子女被他人依法收养的，在死亡宣告被撤销后，不得以未经本人同意为由主张收养行为无效。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第五十三条　被撤销死亡宣告的人有权请求依照本法第六编取得其财产的民事主体返还财产；无法返还的，应当给予适当补偿。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利害关系人隐瞒真实情况，致使他人被宣告死亡而取得其财产的，除应当返还财产外，还应当对由此造成的损失承担赔偿责任。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个体工商户和农村承包经营户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第五十四条　自然人从事工商业经营，经依法登记，为个体工商户。个体工商户可以起字号。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第五十五条　农村集体经济组织的成员，依法取得农村土地承包经营权，从事家庭承包经营的，为农村承包经营户。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第五十六条　个体工商户的债务，个人经营的，以个人财产承担；家庭经营的，以家庭财产承担；无法区分的，以家庭财产承担。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农村承包经营户的债务，以从事农村土地承包经营的农户财产承担；事实上由农户部分成员经营的，以该部分成员的财产承担。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第五十七条　法人是具有民事权利能力和民事行为能力，依法独立享有民事权利和承担民事义务的组织。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第五十八条　法人应当依法成立。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法人应当有自己的名称、组织机构、住所、财产或者经费。法人成立的具体条件和程序，依照法律、行政法规的规定。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设立法人，法律、行政法规规定须经有关机关批准的，依照其规定。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第五十九条　法人的民事权利能力和民事行为能力，从法人成立时产生，到法人终止时消灭。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第六十条　法人以其全部财产独立承担民事责任。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第六十一条　依照法律或者法人章程的规定，代表法人从事民事活动的负责人，为法人的法定代表人。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法定代表人以法人名义从事的民事活动，其法律后果由法人承受。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法人章程或者法人权力机构对法定代表人代表权的限制，不得对抗善意相对人。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第六十二条　法定代表人因执行职务造成他人损害的，由法人承担民事责任。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法人承担民事责任后，依照法律或者法人章程的规定，可以向有过错的法定代表人追偿。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第六十三条　法人以其主要办事机构所在地为住所。依法需要办理法人登记的，应当将主要办事机构所在地登记为住所。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第六十四条　法人存续期间登记事项发生变化的，应当依法向登记机关申请变更登记。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第六十五条　法人的实际情况与登记的事项不一致的，不得对抗善意相对人。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第六十六条　登记机关应当依法及时公示法人登记的有关信息。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第六十七条　法人合并的，其权利和义务由合并后的法人享有和承担。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法人分立的，其权利和义务由分立后的法人享有连带债权，承担连带债务，但是债权人和债务人另有约定的除外。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第六十八条　有下列原因之一并依法完成清算、注销登记的，法人终止：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（一）法人解散；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（二）法人被宣告破产；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（三）法律规定的其他原因。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法人终止，法律、行政法规规定须经有关机关批准的，依照其规定。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第六十九条　有下列情形之一的，法人解散：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（一）法人章程规定的存续期间届满或者法人章程规定的其他解散事由出现；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（二）法人的权力机构决议解散；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（三）因法人合并或者分立需要解散；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（四）法人依法被吊销营业执照、登记证书，被责令关闭或者被撤销；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（五）法律规定的其他情形。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第七十条　法人解散的，除合并或者分立的情形外，清算义务人应当及时组成清算组进行清算。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法人的董事、理事等执行机构或者决策机构的成员为清算义务人。法律、行政法规另有规定的，依照其规定。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清算义务人未及时履行清算义务，造成损害的，应当承担民事责任；主管机关或者利害关系人可以申请人民法院指定有关人员组成清算组进行清算。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第七十一条　法人的清算程序和清算组职权，依照有关法律的规定；没有规定的，参照适用公司法律的有关规定。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第七十二条　清算期间法人存续，但是不得从事与清算无关的活动。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法人清算后的剩余财产，按照法人章程的规定或者法人权力机构的决议处理。法律另有规定的，依照其规定。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清算结束并完成法人注销登记时，法人终止；依法不需要办理法人登记的，清算结束时，法人终止。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第七十三条　法人被宣告破产的，依法进行破产清算并完成法人注销登记时，法人终止。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第七十四条　法人可以依法设立分支机构。法律、行政法规规定分支机构应当登记的，依照其规定。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分支机构以自己的名义从事民事活动，产生的民事责任由法人承担；也可以先以该分支机构管理的财产承担，不足以承担的，由法人承担。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第七十五条　设立人为设立法人从事的民事活动，其法律后果由法人承受；法人未成立的，其法律后果由设立人承受，设立人为二人以上的，享有连带债权，承担连带债务。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设立人为设立法人以自己的名义从事民事活动产生的民事责任，第三人有权选择请求法人或者设立人承担。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第七十六条　以取得利润并分配给股东等出资人为目的成立的法人，为营利法人。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营利法人包括有限责任公司、股份有限公司和其他企业法人等。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第七十七条　营利法人经依法登记成立。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第七十八条　依法设立的营利法人，由登记机关发给营利法人营业执照。营业执照签发日期为营利法人的成立日期。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第七十九条　设立营利法人应当依法制定法人章程。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第八十条　营利法人应当设权力机构。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权力机构行使修改法人章程，选举或者更换执行机构、监督机构成员，以及法人章程规定的其他职权。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第八十一条　营利法人应当设执行机构。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执行机构行使召集权力机构会议，决定法人的经营计划和投资方案，决定法人内部管理机构的设置，以及法人章程规定的其他职权。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执行机构为董事会或者执行董事的，董事长、执行董事或者经理按照法人章程的规定担任法定代表人；未设董事会或者执行董事的，法人章程规定的主要负责人为其执行机构和法定代表人。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第八十二条　营利法人设监事会或者监事等监督机构的，监督机构依法行使检查法人财务，监督执行机构成员、高级管理人员执行法人职务的行为，以及法人章程规定的其他职权。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第八十三条　营利法人的出资人不得滥用出资人权利损害法人或者其他出资人的利益；滥用出资人权利造成法人或者其他出资人损失的，应当依法承担民事责任。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第八十四条　营利法人的控股出资人、实际控制人、董事、监事、高级管理人员不得利用其关联关系损害法人的利益；利用关联关系造成法人损失的，应当承担赔偿责任。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第八十六条　营利法人从事经营活动，应当遵守商业道德，维护交易安全，接受政府和社会的监督，承担社会责任。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非营利法人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第八十七条　为公益目的或者其他非营利目的成立，不向出资人、设立人或者会员分配所取得利润的法人，为非营利法人。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非营利法人包括事业单位、社会团体、基金会、社会服务机构等。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第八十九条　事业单位法人设理事会的，除法律另有规定外，理事会为其决策机构。事业单位法人的法定代表人依照法律、行政法规或者法人章程的规定产生。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第九十一条　设立社会团体法人应当依法制定法人章程。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社会团体法人应当设会员大会或者会员代表大会等权力机构。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社会团体法人应当设理事会等执行机构。理事长或者会长等负责人按照法人章程的规定担任法定代表人。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第九十二条　具备法人条件，为公益目的以捐助财产设立的基金会、社会服务机构等，经依法登记成立，取得捐助法人资格。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依法设立的宗教活动场所，具备法人条件的，可以申请法人登记，取得捐助法人资格。法律、行政法规对宗教活动场所有规定的，依照其规定。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第九十三条　设立捐助法人应当依法制定法人章程。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捐助法人应当设理事会、民主管理组织等决策机构，并设执行机构。理事长等负责人按照法人章程的规定担任法定代表人。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捐助法人应当设监事会等监督机构。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第九十四条　捐助人有权向捐助法人查询捐助财产的使用、管理情况，并提出意见和建议，捐助法人应当及时、如实答复。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特别法人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第九十六条　本节规定的机关法人、农村集体经济组织法人、城镇农村的合作经济组织法人、基层群众性自治组织法人，为特别法人。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第九十七条　有独立经费的机关和承担行政职能的法定机构从成立之日起，具有机关法人资格，可以从事为履行职能所需要的民事活动。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第九十八条　机关法人被撤销的，法人终止，其民事权利和义务由继任的机关法人享有和承担；没有继任的机关法人的，由作出撤销决定的机关法人享有和承担。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第九十九条　农村集体经济组织依法取得法人资格。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法律、行政法规对农村集体经济组织有规定的，依照其规定。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第一百条　城镇农村的合作经济组织依法取得法人资格。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法律、行政法规对城镇农村的合作经济组织有规定的，依照其规定。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第一百零一条　居民委员会、村民委员会具有基层群众性自治组织法人资格，可以从事为履行职能所需要的民事活动。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未设立村集体经济组织的，村民委员会可以依法代行村集体经济组织的职能。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非法人组织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第一百零二条　非法人组织是不具有法人资格，但是能够依法以自己的名义从事民事活动的组织。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非法人组织包括个人独资企业、合伙企业、不具有法人资格的专业服务机构等。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第一百零三条　非法人组织应当依照法律的规定登记。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设立非法人组织，法律、行政法规规定须经有关机关批准的，依照其规定。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第一百零四条　非法人组织的财产不足以清偿债务的，其出资人或者设立人承担无限责任。法律另有规定的，依照其规定。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第一百零五条　非法人组织可以确定一人或者数人代表该组织从事民事活动。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第一百零六条　有下列情形之一的，非法人组织解散：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（一）章程规定的存续期间届满或者章程规定的其他解散事由出现；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（二）出资人或者设立人决定解散；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（三）法律规定的其他情形。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第一百零七条　非法人组织解散的，应当依法进行清算。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第一百零八条　非法人组织除适用本章规定外，参照适用本编第三章第一节的有关规定。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民事权利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第一百零九条　自然人的人身自由、人格尊严受法律保护。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第一百一十条　自然人享有生命权、身体权、健康权、姓名权、肖像权、名誉权、荣誉权、隐私权、婚姻自主权等权利。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法人、非法人组织享有名称权、名誉权和荣誉权。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第一百一十二条　自然人因婚姻家庭关系等产生的人身权利受法律保护。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第一百一十三条　民事主体的财产权利受法律平等保护。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第一百一十四条　民事主体依法享有物权。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物权是权利人依法对特定的物享有直接支配和排他的权利，包括所有权、用益物权和担保物权。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第一百一十五条　物包括不动产和动产。法律规定权利作为物权客体的，依照其规定。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第一百一十六条　物权的种类和内容，由法律规定。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第一百一十七条　为了公共利益的需要，依照法律规定的权限和程序征收、征用不动产或者动产的，应当给予公平、合理的补偿。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第一百一十八条　民事主体依法享有债权。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债权是因合同、侵权行为、无因管理、不当得利以及法律的其他规定，权利人请求特定义务人为或者不为一定行为的权利。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第一百一十九条　依法成立的合同，对当事人具有法律约束力。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第一百二十条　民事权益受到侵害的，被侵权人有权请求侵权人承担侵权责任。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第一百二十一条　没有法定的或者约定的义务，为避免他人利益受损失而进行管理的人，有权请求受益人偿还由此支出的必要费用。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第一百二十二条　因他人没有法律根据，取得不当利益，受损失的人有权请求其返还不当利益。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第一百二十三条　民事主体依法享有知识产权。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知识产权是权利人依法就下列客体享有的专有的权利：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（一）作品；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（二）发明、实用新型、外观设计；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（三）商标；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（四）地理标志；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（五）商业秘密；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（六）集成电路布图设计；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（七）植物新品种；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（八）法律规定的其他客体。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第一百二十四条　自然人依法享有继承权。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自然人合法的私有财产，可以依法继承。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第一百二十五条　民事主体依法享有股权和其他投资性权利。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第一百二十六条　民事主体享有法律规定的其他民事权利和利益。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第一百二十七条　法律对数据、网络虚拟财产的保护有规定的，依照其规定。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第一百二十八条　法律对未成年人、老年人、残疾人、妇女、消费者等的民事权利保护有特别规定的，依照其规定。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第一百二十九条　民事权利可以依据民事法律行为、事实行为、法律规定的事件或者法律规定的其他方式取得。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第一百三十条　民事主体按照自己的意愿依法行使民事权利，不受干涉。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第一百三十一条　民事主体行使权利时，应当履行法律规定的和当事人约定的义务。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第一百三十二条　民事主体不得滥用民事权利损害国家利益、社会公共利益或者他人合法权益。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第一百三十三条　民事法律行为是民事主体通过意思表示设立、变更、终止民事法律关系的行为。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第一百三十四条　民事法律行为可以基于双方或者多方的意思表示一致成立，也可以基于单方的意思表示成立。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法人、非法人组织依照法律或者章程规定的议事方式和表决程序作出决议的，该决议行为成立。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第一百三十五条　民事法律行为可以采用书面形式、口头形式或者其他形式；法律、行政法规规定或者当事人约定采用特定形式的，应当采用特定形式。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第一百三十六条　民事法律行为自成立时生效，但是法律另有规定或者当事人另有约定的除外。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行为人非依法律规定或者未经对方同意，不得擅自变更或者解除民事法律行为。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意思表示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第一百三十七条　以对话方式作出的意思表示，相对人知道其内容时生效。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第一百三十八条　无相对人的意思表示，表示完成时生效。法律另有规定的，依照其规定。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第一百三十九条　以公告方式作出的意思表示，公告发布时生效。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第一百四十条　行为人可以明示或者默示作出意思表示。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沉默只有在有法律规定、当事人约定或者符合当事人之间的交易习惯时，才可以视为意思表示。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第一百四十一条　行为人可以撤回意思表示。撤回意思表示的通知应当在意思表示到达相对人前或者与意思表示同时到达相对人。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第一百四十二条　有相对人的意思表示的解释，应当按照所使用的词句，结合相关条款、行为的性质和目的、习惯以及诚信原则，确定意思表示的含义。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无相对人的意思表示的解释，不能完全拘泥于所使用的词句，而应当结合相关条款、行为的性质和目的、习惯以及诚信原则，确定行为人的真实意思。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民事法律行为的效力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第一百四十三条　具备下列条件的民事法律行为有效：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（一）行为人具有相应的民事行为能力；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（二）意思表示真实；</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（三）不违反法律、行政法规的强制性规定，不违背公序良俗。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第一百四十四条　无民事行为能力人实施的民事法律行为无效。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相对人可以催告法定代理人自收到通知之日起三十日内予以追认。法定代理人未作表示的，视为拒绝追认。民事法律行为被追认前，善意相对人有撤销的权利。撤销应当以通知的方式作出。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第一百四十六条　行为人与相对人以虚假的意思表示实施的民事法律行为无效。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以虚假的意思表示隐藏的民事法律行为的效力，依照有关法律规定处理。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第一百四十七条　基于重大误解实施的民事法律行为，行为人有权请求人民法院或者仲裁机构予以撤销。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第一百四十八条　一方以欺诈手段，使对方在违背真实意思的情况下实施的民事法律行为，受欺诈方有权请求人民法院或者仲裁机构予以撤销。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第一百四十九条　第三人实施欺诈行为，使一方在违背真实意思的情况下实施的民事法律行为，对方知道或者应当知道该欺诈行为的，受欺诈方有权请求人民法院或者仲裁机构予以撤销。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第一百五十条　一方或者第三人以胁迫手段，使对方在违背真实意思的情况下实施的民事法律行为，受胁迫方有权请求人民法院或者仲裁机构予以撤销。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第一百五十一条　一方利用对方处于危困状态、缺乏判断能力等情形，致使民事法律行为成立时显失公平的，受损害方有权请求人民法院或者仲裁机构予以撤销。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第一百五十二条　有下列情形之一的，撤销权消灭：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（一）当事人自知道或者应当知道撤销事由之日起一年内、重大误解的当事人自知道或者应当知道撤销事由之日起九十日内没有行使撤销权；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（二）当事人受胁迫，自胁迫行为终止之日起一年内没有行使撤销权；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（三）当事人知道撤销事由后明确表示或者以自己的行为表明放弃撤销权。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当事人自民事法律行为发生之日起五年内没有行使撤销权的，撤销权消灭。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第一百五十三条　违反法律、行政法规的强制性规定的民事法律行为无效。但是，该强制性规定不导致该民事法律行为无效的除外。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违背公序良俗的民事法律行为无效。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第一百五十四条　行为人与相对人恶意串通，损害他人合法权益的民事法律行为无效。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第一百五十五条　无效的或者被撤销的民事法律行为自始没有法律约束力。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第一百五十六条　民事法律行为部分无效，不影响其他部分效力的，其他部分仍然有效。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民事法律行为的附条件和附期限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第一百五十八条　民事法律行为可以附条件，但是根据其性质不得附条件的除外。附生效条件的民事法律行为，自条件成就时生效。附解除条件的民事法律行为，自条件成就时失效。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第一百五十九条　附条件的民事法律行为，当事人为自己的利益不正当地阻止条件成就的，视为条件已经成就；不正当地促成条件成就的，视为条件不成就。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第一百六十条　民事法律行为可以附期限，但是根据其性质不得附期限的除外。附生效期限的民事法律行为，自期限届至时生效。附终止期限的民事法律行为，自期限届满时失效。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第一百六十一条　民事主体可以通过代理人实施民事法律行为。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依照法律规定、当事人约定或者民事法律行为的性质，应当由本人亲自实施的民事法律行为，不得代理。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第一百六十二条　代理人在代理权限内，以被代理人名义实施的民事法律行为，对被代理人发生效力。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第一百六十三条　代理包括委托代理和法定代理。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委托代理人按照被代理人的委托行使代理权。法定代理人依照法律的规定行使代理权。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第一百六十四条　代理人不履行或者不完全履行职责，造成被代理人损害的，应当承担民事责任。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代理人和相对人恶意串通，损害被代理人合法权益的，代理人和相对人应当承担连带责任。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委托代理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第一百六十五条　委托代理授权采用书面形式的，授权委托书应当载明代理人的姓名或者名称、代理事项、权限和期限，并由被代理人签名或者盖章。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第一百六十六条　数人为同一代理事项的代理人的，应当共同行使代理权，但是当事人另有约定的除外。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第一百六十八条　代理人不得以被代理人的名义与自己实施民事法律行为，但是被代理人同意或者追认的除外。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代理人不得以被代理人的名义与自己同时代理的其他人实施民事法律行为，但是被代理的双方同意或者追认的除外。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第一百六十九条　代理人需要转委托第三人代理的，应当取得被代理人的同意或者追认。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转委托代理经被代理人同意或者追认的，被代理人可以就代理事务直接指示转委托的第三人，代理人仅就第三人的选任以及对第三人的指示承担责任。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转委托代理未经被代理人同意或者追认的，代理人应当对转委托的第三人的行为承担责任；但是，在紧急情况下代理人为了维护被代理人的利益需要转委托第三人代理的除外。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第一百七十条　执行法人或者非法人组织工作任务的人员，就其职权范围内的事项，以法人或者非法人组织的名义实施的民事法律行为，对法人或者非法人组织发生效力。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法人或者非法人组织对执行其工作任务的人员职权范围的限制，不得对抗善意相对人。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第一百七十一条　行为人没有代理权、超越代理权或者代理权终止后，仍然实施代理行为，未经被代理人追认的，对被代理人不发生效力。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相对人可以催告被代理人自收到通知之日起三十日内予以追认。被代理人未作表示的，视为拒绝追认。行为人实施的行为被追认前，善意相对人有撤销的权利。撤销应当以通知的方式作出。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行为人实施的行为未被追认的，善意相对人有权请求行为人履行债务或者就其受到的损害请求行为人赔偿。但是，赔偿的范围不得超过被代理人追认时相对人所能获得的利益。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相对人知道或者应当知道行为人无权代理的，相对人和行为人按照各自的过错承担责任。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第一百七十二条　行为人没有代理权、超越代理权或者代理权终止后，仍然实施代理行为，相对人有理由相信行为人有代理权的，代理行为有效。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代理终止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第一百七十三条　有下列情形之一的，委托代理终止：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（一）代理期限届满或者代理事务完成；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（二）被代理人取消委托或者代理人辞去委托；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（三）代理人丧失民事行为能力；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（四）代理人或者被代理人死亡；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（五）作为代理人或者被代理人的法人、非法人组织终止。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第一百七十四条　被代理人死亡后，有下列情形之一的，委托代理人实施的代理行为有效：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（一）代理人不知道且不应当知道被代理人死亡；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（二）被代理人的继承人予以承认；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（三）授权中明确代理权在代理事务完成时终止；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（四）被代理人死亡前已经实施，为了被代理人的继承人的利益继续代理。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作为被代理人的法人、非法人组织终止的，参照适用前款规定。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第一百七十五条　有下列情形之一的，法定代理终止：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（一）被代理人取得或者恢复完全民事行为能力；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（二）代理人丧失民事行为能力；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（三）代理人或者被代理人死亡；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（四）法律规定的其他情形。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第一百七十六条　民事主体依照法律规定或者按照当事人约定，履行民事义务，承担民事责任。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第一百七十七条　二人以上依法承担按份责任，能够确定责任大小的，各自承担相应的责任；难以确定责任大小的，平均承担责任。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第一百七十八条　二人以上依法承担连带责任的，权利人有权请求部分或者全部连带责任人承担责任。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连带责任人的责任份额根据各自责任大小确定；难以确定责任大小的，平均承担责任。实际承担责任超过自己责任份额的连带责任人，有权向其他连带责任人追偿。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连带责任，由法律规定或者当事人约定。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第一百七十九条　承担民事责任的方式主要有：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（一）停止侵害；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（二）排除妨碍；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（三）消除危险；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（四）返还财产；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（五）恢复原状；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（六）修理、重作、更换；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（七）继续履行；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（九）支付违约金；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（十）消除影响、恢复名誉；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（十一）赔礼道歉。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法律规定惩罚性赔偿的，依照其规定。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本条规定的承担民事责任的方式，可以单独适用，也可以合并适用。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第一百八十条　因不可抗力不能履行民事义务的，不承担民事责任。法律另有规定的，依照其规定。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不可抗力是不能预见、不能避免且不能克服的客观情况。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第一百八十一条　因正当防卫造成损害的，不承担民事责任。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正当防卫超过必要的限度，造成不应有的损害的，正当防卫人应当承担适当的民事责任。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第一百八十二条　因紧急避险造成损害的，由引起险情发生的人承担民事责任。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危险由自然原因引起的，紧急避险人不承担民事责任，可以给予适当补偿。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紧急避险采取措施不当或者超过必要的限度，造成不应有的损害的，紧急避险人应当承担适当的民事责任。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第一百八十四条　因自愿实施紧急救助行为造成受助人损害的，救助人不承担民事责任。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第一百八十五条　侵害英雄烈士等的姓名、肖像、名誉、荣誉，损害社会公共利益的，应当承担民事责任。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第一百八十六条　因当事人一方的违约行为，损害对方人身权益、财产权益的，受损害方有权选择请求其承担违约责任或者侵权责任。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第一百八十七条　民事主体因同一行为应当承担民事责任、行政责任和刑事责任的，承担行政责任或者刑事责任不影响承担民事责任；民事主体的财产不足以支付的，优先用于承担民事责任。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诉讼时效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第一百八十八条　向人民法院请求保护民事权利的诉讼时效期间为三年。法律另有规定的，依照其规定。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第一百八十九条　当事人约定同一债务分期履行的，诉讼时效期间自最后一期履行期限届满之日起计算。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第一百九十条　无民事行为能力人或者限制民事行为能力人对其法定代理人的请求权的诉讼时效期间，自该法定代理终止之日起计算。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第一百九十一条　未成年人遭受性侵害的损害赔偿请求权的诉讼时效期间，自受害人年满十八周岁之日起计算。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第一百九十二条　诉讼时效期间届满的，义务人可以提出不履行义务的抗辩。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诉讼时效期间届满后，义务人同意履行的，不得以诉讼时效期间届满为由抗辩；义务人已经自愿履行的，不得请求返还。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第一百九十三条　人民法院不得主动适用诉讼时效的规定。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第一百九十四条　在诉讼时效期间的最后六个月内，因下列障碍，不能行使请求权的，诉讼时效中止：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（一）不可抗力；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（二）无民事行为能力人或者限制民事行为能力人没有法定代理人，或者法定代理人死亡、丧失民事行为能力、丧失代理权；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（三）继承开始后未确定继承人或者遗产管理人；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（四）权利人被义务人或者其他人控制；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（五）其他导致权利人不能行使请求权的障碍。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自中止时效的原因消除之日起满六个月，诉讼时效期间届满。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第一百九十五条　有下列情形之一的，诉讼时效中断，从中断、有关程序终结时起，诉讼时效期间重新计算：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（一）权利人向义务人提出履行请求；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（二）义务人同意履行义务；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（三）权利人提起诉讼或者申请仲裁；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（四）与提起诉讼或者申请仲裁具有同等效力的其他情形。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第一百九十六条　下列请求权不适用诉讼时效的规定：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（一）请求停止侵害、排除妨碍、消除危险；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（二）不动产物权和登记的动产物权的权利人请求返还财产；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（三）请求支付抚养费、赡养费或者扶养费；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（四）依法不适用诉讼时效的其他请求权。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第一百九十七条　诉讼时效的期间、计算方法以及中止、中断的事由由法律规定，当事人约定无效。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当事人对诉讼时效利益的预先放弃无效。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第一百九十八条　法律对仲裁时效有规定的，依照其规定；没有规定的，适用诉讼时效的规定。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期间计算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第二百条　民法所称的期间按照公历年、月、日、小时计算。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第二百零一条　按照年、月、日计算期间的，开始的当日不计入，自下一日开始计算。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按照小时计算期间的，自法律规定或者当事人约定的时间开始计算。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第二百零二条　按照年、月计算期间的，到期月的对应日为期间的最后一日；没有对应日的，月末日为期间的最后一日。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第二百零三条　期间的最后一日是法定休假日的，以法定休假日结束的次日为期间的最后一日。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期间的最后一日的截止时间为二十四时；有业务时间的，停止业务活动的时间为截止时间。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第二百零四条　期间的计算方法依照本法的规定，但是法律另有规定或者当事人另有约定的除外。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第二编　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第一分编　通则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第二百零五条　本编调整因物的归属和利用产生的民事关系。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第二百零六条　国家坚持和完善公有制为主体、多种所有制经济共同发展，按劳分配为主体、多种分配方式并存，社会主义市场经济体制等社会主义基本经济制度。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国家巩固和发展公有制经济，鼓励、支持和引导非公有制经济的发展。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国家实行社会主义市场经济，保障一切市场主体的平等法律地位和发展权利。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第二百零七条　国家、集体、私人的物权和其他权利人的物权受法律平等保护，任何组织或者个人不得侵犯。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第二百零八条　不动产物权的设立、变更、转让和消灭，应当依照法律规定登记。动产物权的设立和转让，应当依照法律规定交付。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物权的设立、变更、转让和消灭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不动产登记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第二百零九条　不动产物权的设立、变更、转让和消灭，经依法登记，发生效力；未经登记，不发生效力，但是法律另有规定的除外。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依法属于国家所有的自然资源，所有权可以不登记。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第二百一十条　不动产登记，由不动产所在地的登记机构办理。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国家对不动产实行统一登记制度。统一登记的范围、登记机构和登记办法，由法律、行政法规规定。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第二百一十一条　当事人申请登记，应当根据不同登记事项提供权属证明和不动产界址、面积等必要材料。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第二百一十二条　登记机构应当履行下列职责：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（一）查验申请人提供的权属证明和其他必要材料；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（二）就有关登记事项询问申请人；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（三）如实、及时登记有关事项；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（四）法律、行政法规规定的其他职责。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申请登记的不动产的有关情况需要进一步证明的，登记机构可以要求申请人补充材料，必要时可以实地查看。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第二百一十三条　登记机构不得有下列行为：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（一）要求对不动产进行评估；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（二）以年检等名义进行重复登记；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（三）超出登记职责范围的其他行为。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第二百一十四条　不动产物权的设立、变更、转让和消灭，依照法律规定应当登记的，自记载于不动产登记簿时发生效力。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第二百一十五条　当事人之间订立有关设立、变更、转让和消灭不动产物权的合同，除法律另有规定或者当事人另有约定外，自合同成立时生效；未办理物权登记的，不影响合同效力。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第二百一十六条　不动产登记簿是物权归属和内容的根据。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不动产登记簿由登记机构管理。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第二百一十八条　权利人、利害关系人可以申请查询、复制不动产登记资料，登记机构应当提供。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第二百一十九条　利害关系人不得公开、非法使用权利人的不动产登记资料。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预告登记后，债权消灭或者自能够进行不动产登记之日起九十日内未申请登记的，预告登记失效。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第二百二十二条　当事人提供虚假材料申请登记，造成他人损害的，应当承担赔偿责任。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因登记错误，造成他人损害的，登记机构应当承担赔偿责任。登记机构赔偿后，可以向造成登记错误的人追偿。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第二百二十三条　不动产登记费按件收取，不得按照不动产的面积、体积或者价款的比例收取。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动产交付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第二百二十四条　动产物权的设立和转让，自交付时发生效力，但是法律另有规定的除外。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第二百二十五条　船舶、航空器和机动车等的物权的设立、变更、转让和消灭，未经登记，不得对抗善意第三人。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第二百二十六条　动产物权设立和转让前，权利人已经占有该动产的，物权自民事法律行为生效时发生效力。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第二百二十七条　动产物权设立和转让前，第三人占有该动产的，负有交付义务的人可以通过转让请求第三人返还原物的权利代替交付。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第二百二十八条　动产物权转让时，当事人又约定由出让人继续占有该动产的，物权自该约定生效时发生效力。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其他规定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第二百二十九条　因人民法院、仲裁机构的法律文书或者人民政府的征收决定等，导致物权设立、变更、转让或者消灭的，自法律文书或者征收决定等生效时发生效力。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第二百三十条　因继承取得物权的，自继承开始时发生效力。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第二百三十一条　因合法建造、拆除房屋等事实行为设立或者消灭物权的，自事实行为成就时发生效力。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第二百三十二条　处分依照本节规定享有的不动产物权，依照法律规定需要办理登记的，未经登记，不发生物权效力。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物权的保护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第二百三十三条　物权受到侵害的，权利人可以通过和解、调解、仲裁、诉讼等途径解决。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第二百三十四条　因物权的归属、内容发生争议的，利害关系人可以请求确认权利。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第二百三十五条　无权占有不动产或者动产的，权利人可以请求返还原物。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第二百三十六条　妨害物权或者可能妨害物权的，权利人可以请求排除妨害或者消除危险。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第二百三十七条　造成不动产或者动产毁损的，权利人可以依法请求修理、重作、更换或者恢复原状。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第二百三十八条　侵害物权，造成权利人损害的，权利人可以依法请求损害赔偿，也可以依法请求承担其他民事责任。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第二百三十九条　本章规定的物权保护方式，可以单独适用，也可以根据权利被侵害的情形合并适用。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第二分编　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第二百四十条　所有权人对自己的不动产或者动产，依法享有占有、使用、收益和处分的权利。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第二百四十一条　所有权人有权在自己的不动产或者动产上设立用益物权和担保物权。用益物权人、担保物权人行使权利，不得损害所有权人的权益。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第二百四十二条　法律规定专属于国家所有的不动产和动产，任何组织或者个人不能取得所有权。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第二百四十三条　为了公共利益的需要，依照法律规定的权限和程序可以征收集体所有的土地和组织、个人的房屋以及其他不动产。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征收组织、个人的房屋以及其他不动产，应当依法给予征收补偿，维护被征收人的合法权益；征收个人住宅的，还应当保障被征收人的居住条件。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任何组织或者个人不得贪污、挪用、私分、截留、拖欠征收补偿费等费用。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第二百四十四条　国家对耕地实行特殊保护，严格限制农用地转为建设用地，控制建设用地总量。不得违反法律规定的权限和程序征收集体所有的土地。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国家所有权和集体所有权、私人所有权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第二百四十六条　法律规定属于国家所有的财产，属于国家所有即全民所有。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国有财产由国务院代表国家行使所有权。法律另有规定的，依照其规定。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第二百四十七条　矿藏、水流、海域属于国家所有。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第二百四十八条　无居民海岛属于国家所有，国务院代表国家行使无居民海岛所有权。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第二百四十九条　城市的土地，属于国家所有。法律规定属于国家所有的农村和城市郊区的土地，属于国家所有。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第二百五十条　森林、山岭、草原、荒地、滩涂等自然资源，属于国家所有，但是法律规定属于集体所有的除外。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第二百五十一条　法律规定属于国家所有的野生动植物资源，属于国家所有。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第二百五十二条　无线电频谱资源属于国家所有。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第二百五十三条　法律规定属于国家所有的文物，属于国家所有。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第二百五十四条　国防资产属于国家所有。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铁路、公路、电力设施、电信设施和油气管道等基础设施，依照法律规定为国家所有的，属于国家所有。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第二百五十五条　国家机关对其直接支配的不动产和动产，享有占有、使用以及依照法律和国务院的有关规定处分的权利。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第二百五十六条　国家举办的事业单位对其直接支配的不动产和动产，享有占有、使用以及依照法律和国务院的有关规定收益、处分的权利。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第二百五十七条　国家出资的企业，由国务院、地方人民政府依照法律、行政法规规定分别代表国家履行出资人职责，享有出资人权益。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第二百五十八条　国家所有的财产受法律保护，禁止任何组织或者个人侵占、哄抢、私分、截留、破坏。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违反国有财产管理规定，在企业改制、合并分立、关联交易等过程中，低价转让、合谋私分、擅自担保或者以其他方式造成国有财产损失的，应当依法承担法律责任。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第二百六十条　集体所有的不动产和动产包括：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（一）法律规定属于集体所有的土地和森林、山岭、草原、荒地、滩涂；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（二）集体所有的建筑物、生产设施、农田水利设施；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（三）集体所有的教育、科学、文化、卫生、体育等设施；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（四）集体所有的其他不动产和动产。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第二百六十一条　农民集体所有的不动产和动产，属于本集体成员集体所有。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下列事项应当依照法定程序经本集体成员决定：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（一）土地承包方案以及将土地发包给本集体以外的组织或者个人承包；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（二）个别土地承包经营权人之间承包地的调整；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（三）土地补偿费等费用的使用、分配办法；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（四）集体出资的企业的所有权变动等事项；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（五）法律规定的其他事项。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第二百六十二条　对于集体所有的土地和森林、山岭、草原、荒地、滩涂等，依照下列规定行使所有权：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（一）属于村农民集体所有的，由村集体经济组织或者村民委员会依法代表集体行使所有权；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（二）分别属于村内两个以上农民集体所有的，由村内各该集体经济组织或者村民小组依法代表集体行使所有权；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（三）属于乡镇农民集体所有的，由乡镇集体经济组织代表集体行使所有权。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第二百六十三条　城镇集体所有的不动产和动产，依照法律、行政法规的规定由本集体享有占有、使用、收益和处分的权利。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第二百六十四条　农村集体经济组织或者村民委员会、村民小组应当依照法律、行政法规以及章程、村规民约向本集体成员公布集体财产的状况。集体成员有权查阅、复制相关资料。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第二百六十五条　集体所有的财产受法律保护，禁止任何组织或者个人侵占、哄抢、私分、破坏。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农村集体经济组织、村民委员会或者其负责人作出的决定侵害集体成员合法权益的，受侵害的集体成员可以请求人民法院予以撤销。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第二百六十六条　私人对其合法的收入、房屋、生活用品、生产工具、原材料等不动产和动产享有所有权。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第二百六十七条　私人的合法财产受法律保护，禁止任何组织或者个人侵占、哄抢、破坏。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第二百六十九条　营利法人对其不动产和动产依照法律、行政法规以及章程享有占有、使用、收益和处分的权利。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营利法人以外的法人，对其不动产和动产的权利，适用有关法律、行政法规以及章程的规定。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第二百七十条　社会团体法人、捐助法人依法所有的不动产和动产，受法律保护。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业主的建筑物区分所有权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第二百七十一条　业主对建筑物内的住宅、经营性用房等专有部分享有所有权，对专有部分以外的共有部分享有共有和共同管理的权利。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第二百七十二条　业主对其建筑物专有部分享有占有、使用、收益和处分的权利。业主行使权利不得危及建筑物的安全，不得损害其他业主的合法权益。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第二百七十三条　业主对建筑物专有部分以外的共有部分，享有权利，承担义务；不得以放弃权利为由不履行义务。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业主转让建筑物内的住宅、经营性用房，其对共有部分享有的共有和共同管理的权利一并转让。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第二百七十五条　建筑区划内，规划用于停放汽车的车位、车库的归属，由当事人通过出售、附赠或者出租等方式约定。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占用业主共有的道路或者其他场地用于停放汽车的车位，属于业主共有。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第二百七十六条　建筑区划内，规划用于停放汽车的车位、车库应当首先满足业主的需要。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第二百七十七条　业主可以设立业主大会，选举业主委员会。业主大会、业主委员会成立的具体条件和程序，依照法律、法规的规定。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地方人民政府有关部门、居民委员会应当对设立业主大会和选举业主委员会给予指导和协助。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第二百七十八条　下列事项由业主共同决定：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（一）制定和修改业主大会议事规则；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（二）制定和修改管理规约；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（三）选举业主委员会或者更换业主委员会成员；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（四）选聘和解聘物业服务企业或者其他管理人；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（五）使用建筑物及其附属设施的维修资金；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（六）筹集建筑物及其附属设施的维修资金；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（七）改建、重建建筑物及其附属设施；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（八）改变共有部分的用途或者利用共有部分从事经营活动；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（九）有关共有和共同管理权利的其他重大事项。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第二百七十九条　业主不得违反法律、法规以及管理规约，将住宅改变为经营性用房。业主将住宅改变为经营性用房的，除遵守法律、法规以及管理规约外，应当经有利害关系的业主一致同意。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第二百八十条　业主大会或者业主委员会的决定，对业主具有法律约束力。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业主大会或者业主委员会作出的决定侵害业主合法权益的，受侵害的业主可以请求人民法院予以撤销。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紧急情况下需要维修建筑物及其附属设施的，业主大会或者业主委员会可以依法申请使用建筑物及其附属设施的维修资金。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第二百八十二条　建设单位、物业服务企业或者其他管理人等利用业主的共有部分产生的收入，在扣除合理成本之后，属于业主共有。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第二百八十三条　建筑物及其附属设施的费用分摊、收益分配等事项，有约定的，按照约定；没有约定或者约定不明确的，按照业主专有部分面积所占比例确定。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第二百八十四条　业主可以自行管理建筑物及其附属设施，也可以委托物业服务企业或者其他管理人管理。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对建设单位聘请的物业服务企业或者其他管理人，业主有权依法更换。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物业服务企业或者其他管理人应当执行政府依法实施的应急处置措施和其他管理措施，积极配合开展相关工作。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业主或者其他行为人拒不履行相关义务的，有关当事人可以向有关行政主管部门报告或者投诉，有关行政主管部门应当依法处理。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第二百八十七条　业主对建设单位、物业服务企业或者其他管理人以及其他业主侵害自己合法权益的行为，有权请求其承担民事责任。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相邻关系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第二百八十八条　不动产的相邻权利人应当按照有利生产、方便生活、团结互助、公平合理的原则，正确处理相邻关系。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第二百八十九条　法律、法规对处理相邻关系有规定的，依照其规定；法律、法规没有规定的，可以按照当地习惯。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第二百九十条　不动产权利人应当为相邻权利人用水、排水提供必要的便利。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对自然流水的利用，应当在不动产的相邻权利人之间合理分配。对自然流水的排放，应当尊重自然流向。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第二百九十一条　不动产权利人对相邻权利人因通行等必须利用其土地的，应当提供必要的便利。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第二百九十二条　不动产权利人因建造、修缮建筑物以及铺设电线、电缆、水管、暖气和燃气管线等必须利用相邻土地、建筑物的，该土地、建筑物的权利人应当提供必要的便利。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第二百九十三条　建造建筑物，不得违反国家有关工程建设标准，不得妨碍相邻建筑物的通风、采光和日照。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第二百九十四条　不动产权利人不得违反国家规定弃置固体废物，排放大气污染物、水污染物、土壤污染物、噪声、光辐射、电磁辐射等有害物质。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第二百九十五条　不动产权利人挖掘土地、建造建筑物、铺设管线以及安装设备等，不得危及相邻不动产的安全。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第二百九十六条　不动产权利人因用水、排水、通行、铺设管线等利用相邻不动产的，应当尽量避免对相邻的不动产权利人造成损害。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第二百九十七条　不动产或者动产可以由两个以上组织、个人共有。共有包括按份共有和共同共有。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第二百九十八条　按份共有人对共有的不动产或者动产按照其份额享有所有权。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第二百九十九条　共同共有人对共有的不动产或者动产共同享有所有权。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第三百条　共有人按照约定管理共有的不动产或者动产；没有约定或者约定不明确的，各共有人都有管理的权利和义务。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第三百零二条　共有人对共有物的管理费用以及其他负担，有约定的，按照其约定；没有约定或者约定不明确的，按份共有人按照其份额负担，共同共有人共同负担。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共有人分割所得的不动产或者动产有瑕疵的，其他共有人应当分担损失。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第三百零五条　按份共有人可以转让其享有的共有的不动产或者动产份额。其他共有人在同等条件下享有优先购买的权利。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第三百零六条　按份共有人转让其享有的共有的不动产或者动产份额的，应当将转让条件及时通知其他共有人。其他共有人应当在合理期限内行使优先购买权。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两个以上其他共有人主张行使优先购买权的，协商确定各自的购买比例；协商不成的，按照转让时各自的共有份额比例行使优先购买权。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第三百零八条　共有人对共有的不动产或者动产没有约定为按份共有或者共同共有，或者约定不明确的，除共有人具有家庭关系等外，视为按份共有。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第三百零九条　按份共有人对共有的不动产或者动产享有的份额，没有约定或者约定不明确的，按照出资额确定；不能确定出资额的，视为等额享有。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第三百一十条　两个以上组织、个人共同享有用益物权、担保物权的，参照适用本章的有关规定。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所有权取得的特别规定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第三百一十一条　无处分权人将不动产或者动产转让给受让人的，所有权人有权追回；除法律另有规定外，符合下列情形的，受让人取得该不动产或者动产的所有权：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（一）受让人受让该不动产或者动产时是善意；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（二）以合理的价格转让；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（三）转让的不动产或者动产依照法律规定应当登记的已经登记，不需要登记的已经交付给受让人。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受让人依据前款规定取得不动产或者动产的所有权的，原所有权人有权向无处分权人请求损害赔偿。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当事人善意取得其他物权的，参照适用前两款规定。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第三百一十三条　善意受让人取得动产后，该动产上的原有权利消灭。但是，善意受让人在受让时知道或者应当知道该权利的除外。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第三百一十四条　拾得遗失物，应当返还权利人。拾得人应当及时通知权利人领取，或者送交公安等有关部门。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第三百一十五条　有关部门收到遗失物，知道权利人的，应当及时通知其领取；不知道的，应当及时发布招领公告。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第三百一十六条　拾得人在遗失物送交有关部门前，有关部门在遗失物被领取前，应当妥善保管遗失物。因故意或者重大过失致使遗失物毁损、灭失的，应当承担民事责任。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第三百一十七条　权利人领取遗失物时，应当向拾得人或者有关部门支付保管遗失物等支出的必要费用。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权利人悬赏寻找遗失物的，领取遗失物时应当按照承诺履行义务。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拾得人侵占遗失物的，无权请求保管遗失物等支出的费用，也无权请求权利人按照承诺履行义务。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第三百一十八条　遗失物自发布招领公告之日起一年内无人认领的，归国家所有。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第三百一十九条　拾得漂流物、发现埋藏物或者隐藏物的，参照适用拾得遗失物的有关规定。法律另有规定的，依照其规定。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第三百二十条　主物转让的，从物随主物转让，但是当事人另有约定的除外。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第三百二十一条　天然孳息，由所有权人取得；既有所有权人又有用益物权人的，由用益物权人取得。当事人另有约定的，按照其约定。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法定孳息，当事人有约定的，按照约定取得；没有约定或者约定不明确的，按照交易习惯取得。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第三分编　用益物权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第三百二十三条　用益物权人对他人所有的不动产或者动产，依法享有占有、使用和收益的权利。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第三百二十四条　国家所有或者国家所有由集体使用以及法律规定属于集体所有的自然资源，组织、个人依法可以占有、使用和收益。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第三百二十五条　国家实行自然资源有偿使用制度，但是法律另有规定的除外。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第三百二十六条　用益物权人行使权利，应当遵守法律有关保护和合理开发利用资源、保护生态环境的规定。所有权人不得干涉用益物权人行使权利。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第三百二十七条　因不动产或者动产被征收、征用致使用益物权消灭或者影响用益物权行使的，用益物权人有权依据本法第二百四十三条、第二百四十五条的规定获得相应补偿。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第三百二十八条　依法取得的海域使用权受法律保护。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第三百二十九条　依法取得的探矿权、采矿权、取水权和使用水域、滩涂从事养殖、捕捞的权利受法律保护。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第十一章　土地承包经营权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第三百三十条　农村集体经济组织实行家庭承包经营为基础、统分结合的双层经营体制。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农民集体所有和国家所有由农民集体使用的耕地、林地、草地以及其他用于农业的土地，依法实行土地承包经营制度。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第三百三十一条　土地承包经营权人依法对其承包经营的耕地、林地、草地等享有占有、使用和收益的权利，有权从事种植业、林业、畜牧业等农业生产。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第三百三十二条　耕地的承包期为三十年。草地的承包期为三十年至五十年。林地的承包期为三十年至七十年。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前款规定的承包期限届满，由土地承包经营权人依照农村土地承包的法律规定继续承包。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第三百三十三条　土地承包经营权自土地承包经营权合同生效时设立。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登记机构应当向土地承包经营权人发放土地承包经营权证、林权证等证书，并登记造册，确认土地承包经营权。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第三百三十四条　土地承包经营权人依照法律规定，有权将土地承包经营权互换、转让。未经依法批准，不得将承包地用于非农建设。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第三百三十五条　土地承包经营权互换、转让的，当事人可以向登记机构申请登记；未经登记，不得对抗善意第三人。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第三百三十六条　承包期内发包人不得调整承包地。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因自然灾害严重毁损承包地等特殊情形，需要适当调整承包的耕地和草地的，应当依照农村土地承包的法律规定办理。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第三百三十七条　承包期内发包人不得收回承包地。法律另有规定的，依照其规定。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第三百三十八条　承包地被征收的，土地承包经营权人有权依据本法第二百四十三条的规定获得相应补偿。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第三百三十九条　土地承包经营权人可以自主决定依法采取出租、入股或者其他方式向他人流转土地经营权。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第三百四十条　土地经营权人有权在合同约定的期限内占有农村土地，自主开展农业生产经营并取得收益。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第三百四十一条　流转期限为五年以上的土地经营权，自流转合同生效时设立。当事人可以向登记机构申请土地经营权登记；未经登记，不得对抗善意第三人。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第三百四十二条　通过招标、拍卖、公开协商等方式承包农村土地，经依法登记取得权属证书的，可以依法采取出租、入股、抵押或者其他方式流转土地经营权。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第三百四十三条　国家所有的农用地实行承包经营的，参照适用本编的有关规定。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第十二章　建设用地使用权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第三百四十四条　建设用地使用权人依法对国家所有的土地享有占有、使用和收益的权利，有权利用该土地建造建筑物、构筑物及其附属设施。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第三百四十五条　建设用地使用权可以在土地的地表、地上或者地下分别设立。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第三百四十六条　设立建设用地使用权，应当符合节约资源、保护生态环境的要求，遵守法律、行政法规关于土地用途的规定，不得损害已经设立的用益物权。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第三百四十七条　设立建设用地使用权，可以采取出让或者划拨等方式。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工业、商业、旅游、娱乐和商品住宅等经营性用地以及同一土地有两个以上意向用地者的，应当采取招标、拍卖等公开竞价的方式出让。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严格限制以划拨方式设立建设用地使用权。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第三百四十八条　通过招标、拍卖、协议等出让方式设立建设用地使用权的，当事人应当采用书面形式订立建设用地使用权出让合同。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建设用地使用权出让合同一般包括下列条款：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（一）当事人的名称和住所；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（二）土地界址、面积等；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（三）建筑物、构筑物及其附属设施占用的空间；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（四）土地用途、规划条件；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（五）建设用地使用权期限；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（六）出让金等费用及其支付方式；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（七）解决争议的方法。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第三百四十九条　设立建设用地使用权的，应当向登记机构申请建设用地使用权登记。建设用地使用权自登记时设立。登记机构应当向建设用地使用权人发放权属证书。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第三百五十条　建设用地使用权人应当合理利用土地，不得改变土地用途；需要改变土地用途的，应当依法经有关行政主管部门批准。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第三百五十一条　建设用地使用权人应当依照法律规定以及合同约定支付出让金等费用。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第三百五十二条　建设用地使用权人建造的建筑物、构筑物及其附属设施的所有权属于建设用地使用权人，但是有相反证据证明的除外。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第三百五十三条　建设用地使用权人有权将建设用地使用权转让、互换、出资、赠与或者抵押，但是法律另有规定的除外。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第三百五十四条　建设用地使用权转让、互换、出资、赠与或者抵押的，当事人应当采用书面形式订立相应的合同。使用期限由当事人约定，但是不得超过建设用地使用权的剩余期限。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第三百五十五条　建设用地使用权转让、互换、出资或者赠与的，应当向登记机构申请变更登记。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第三百五十六条　建设用地使用权转让、互换、出资或者赠与的，附着于该土地上的建筑物、构筑物及其附属设施一并处分。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第三百五十七条　建筑物、构筑物及其附属设施转让、互换、出资或者赠与的，该建筑物、构筑物及其附属设施占用范围内的建设用地使用权一并处分。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第三百五十八条　建设用地使用权期限届满前，因公共利益需要提前收回该土地的，应当依据本法第二百四十三条的规定对该土地上的房屋以及其他不动产给予补偿，并退还相应的出让金。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第三百五十九条　住宅建设用地使用权期限届满的，自动续期。续期费用的缴纳或者减免，依照法律、行政法规的规定办理。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非住宅建设用地使用权期限届满后的续期，依照法律规定办理。该土地上的房屋以及其他不动产的归属，有约定的，按照约定；没有约定或者约定不明确的，依照法律、行政法规的规定办理。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第三百六十条　建设用地使用权消灭的，出让人应当及时办理注销登记。登记机构应当收回权属证书。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第三百六十一条　集体所有的土地作为建设用地的，应当依照土地管理的法律规定办理。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第十三章　宅基地使用权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第三百六十二条　宅基地使用权人依法对集体所有的土地享有占有和使用的权利，有权依法利用该土地建造住宅及其附属设施。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第三百六十三条　宅基地使用权的取得、行使和转让，适用土地管理的法律和国家有关规定。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第三百六十四条　宅基地因自然灾害等原因灭失的，宅基地使用权消灭。对失去宅基地的村民，应当依法重新分配宅基地。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第三百六十五条　已经登记的宅基地使用权转让或者消灭的，应当及时办理变更登记或者注销登记。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第十四章　居住权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第三百六十六条　居住权人有权按照合同约定，对他人的住宅享有占有、使用的用益物权，以满足生活居住的需要。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第三百六十七条　设立居住权，当事人应当采用书面形式订立居住权合同。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居住权合同一般包括下列条款：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（一）当事人的姓名或者名称和住所；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（二）住宅的位置；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（三）居住的条件和要求；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（四）居住权期限；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（五）解决争议的方法。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第三百六十八条　居住权无偿设立，但是当事人另有约定的除外。设立居住权的，应当向登记机构申请居住权登记。居住权自登记时设立。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第三百六十九条　居住权不得转让、继承。设立居住权的住宅不得出租，但是当事人另有约定的除外。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第三百七十条　居住权期限届满或者居住权人死亡的，居住权消灭。居住权消灭的，应当及时办理注销登记。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第三百七十一条　以遗嘱方式设立居住权的，参照适用本章的有关规定。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第十五章　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第三百七十二条　地役权人有权按照合同约定，利用他人的不动产，以提高自己的不动产的效益。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前款所称他人的不动产为供役地，自己的不动产为需役地。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第三百七十三条　设立地役权，当事人应当采用书面形式订立地役权合同。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地役权合同一般包括下列条款：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（一）当事人的姓名或者名称和住所；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（二）供役地和需役地的位置；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（三）利用目的和方法；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（四）地役权期限；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（五）费用及其支付方式；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（六）解决争议的方法。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第三百七十四条　地役权自地役权合同生效时设立。当事人要求登记的，可以向登记机构申请地役权登记；未经登记，不得对抗善意第三人。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第三百七十五条　供役地权利人应当按照合同约定，允许地役权人利用其不动产，不得妨害地役权人行使权利。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第三百七十六条　地役权人应当按照合同约定的利用目的和方法利用供役地，尽量减少对供役地权利人物权的限制。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第三百七十七条　地役权期限由当事人约定；但是，不得超过土地承包经营权、建设用地使用权等用益物权的剩余期限。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第三百七十八条　土地所有权人享有地役权或者负担地役权的，设立土地承包经营权、宅基地使用权等用益物权时，该用益物权人继续享有或者负担已经设立的地役权。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第三百七十九条　土地上已经设立土地承包经营权、建设用地使用权、宅基地使用权等用益物权的，未经用益物权人同意，土地所有权人不得设立地役权。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第三百八十条　地役权不得单独转让。土地承包经营权、建设用地使用权等转让的，地役权一并转让，但是合同另有约定的除外。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第三百八十一条　地役权不得单独抵押。土地经营权、建设用地使用权等抵押的，在实现抵押权时，地役权一并转让。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第三百八十二条　需役地以及需役地上的土地承包经营权、建设用地使用权等部分转让时，转让部分涉及地役权的，受让人同时享有地役权。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第三百八十三条　供役地以及供役地上的土地承包经营权、建设用地使用权等部分转让时，转让部分涉及地役权的，地役权对受让人具有法律约束力。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第三百八十四条　地役权人有下列情形之一的，供役地权利人有权解除地役权合同，地役权消灭：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（一）违反法律规定或者合同约定，滥用地役权；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（二）有偿利用供役地，约定的付款期限届满后在合理期限内经两次催告未支付费用。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第三百八十五条　已经登记的地役权变更、转让或者消灭的，应当及时办理变更登记或者注销登记。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第四分编　担保物权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第十六章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第三百八十六条　担保物权人在债务人不履行到期债务或者发生当事人约定的实现担保物权的情形，依法享有就担保财产优先受偿的权利，但是法律另有规定的除外。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第三百八十七条　债权人在借贷、买卖等民事活动中，为保障实现其债权，需要担保的，可以依照本法和其他法律的规定设立担保物权。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第三人为债务人向债权人提供担保的，可以要求债务人提供反担保。反担保适用本法和其他法律的规定。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担保合同被确认无效后，债务人、担保人、债权人有过错的，应当根据其过错各自承担相应的民事责任。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第三百八十九条　担保物权的担保范围包括主债权及其利息、违约金、损害赔偿金、保管担保财产和实现担保物权的费用。当事人另有约定的，按照其约定。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第三百九十一条　第三人提供担保，未经其书面同意，债权人允许债务人转移全部或者部分债务的，担保人不再承担相应的担保责任。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第三百九十三条　有下列情形之一的，担保物权消灭：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（一）主债权消灭；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（二）担保物权实现；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（三）债权人放弃担保物权；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（四）法律规定担保物权消灭的其他情形。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第十七章　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前款规定的债务人或者第三人为抵押人，债权人为抵押权人，提供担保的财产为抵押财产。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第三百九十五条　债务人或者第三人有权处分的下列财产可以抵押：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（一）建筑物和其他土地附着物；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（二）建设用地使用权；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（三）海域使用权；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（四）生产设备、原材料、半成品、产品；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（五）正在建造的建筑物、船舶、航空器；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（六）交通运输工具；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（七）法律、行政法规未禁止抵押的其他财产。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抵押人可以将前款所列财产一并抵押。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第三百九十七条　以建筑物抵押的，该建筑物占用范围内的建设用地使用权一并抵押。以建设用地使用权抵押的，该土地上的建筑物一并抵押。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抵押人未依据前款规定一并抵押的，未抵押的财产视为一并抵押。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第三百九十八条　乡镇、村企业的建设用地使用权不得单独抵押。以乡镇、村企业的厂房等建筑物抵押的，其占用范围内的建设用地使用权一并抵押。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第三百九十九条　下列财产不得抵押：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（一）土地所有权；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（二）宅基地、自留地、自留山等集体所有土地的使用权，但是法律规定可以抵押的除外；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（三）学校、幼儿园、医疗机构等为公益目的成立的非营利法人的教育设施、医疗卫生设施和其他公益设施；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（四）所有权、使用权不明或者有争议的财产；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（五）依法被查封、扣押、监管的财产；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（六）法律、行政法规规定不得抵押的其他财产。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第四百条　设立抵押权，当事人应当采用书面形式订立抵押合同。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抵押合同一般包括下列条款：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（一）被担保债权的种类和数额；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（二）债务人履行债务的期限；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（三）抵押财产的名称、数量等情况；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（四）担保的范围。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第四百零一条　抵押权人在债务履行期限届满前，与抵押人约定债务人不履行到期债务时抵押财产归债权人所有的，只能依法就抵押财产优先受偿。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第四百零二条　以本法第三百九十五条第一款第一项至第三项规定的财产或者第五项规定的正在建造的建筑物抵押的，应当办理抵押登记。抵押权自登记时设立。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第四百零三条　以动产抵押的，抵押权自抵押合同生效时设立；未经登记，不得对抗善意第三人。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第四百零四条　以动产抵押的，不得对抗正常经营活动中已经支付合理价款并取得抵押财产的买受人。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第四百零五条　抵押权设立前，抵押财产已经出租并转移占有的，原租赁关系不受该抵押权的影响。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第四百零六条　抵押期间，抵押人可以转让抵押财产。当事人另有约定的，按照其约定。抵押财产转让的，抵押权不受影响。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第四百零七条　抵押权不得与债权分离而单独转让或者作为其他债权的担保。债权转让的，担保该债权的抵押权一并转让，但是法律另有规定或者当事人另有约定的除外。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抵押权人与抵押人未就抵押权实现方式达成协议的，抵押权人可以请求人民法院拍卖、变卖抵押财产。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抵押财产折价或者变卖的，应当参照市场价格。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第四百一十一条　依据本法第三百九十六条规定设定抵押的，抵押财产自下列情形之一发生时确定：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（一）债务履行期限届满，债权未实现；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（二）抵押人被宣告破产或者解散；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（三）当事人约定的实现抵押权的情形；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（四）严重影响债权实现的其他情形。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前款规定的孳息应当先充抵收取孳息的费用。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第四百一十三条　抵押财产折价或者拍卖、变卖后，其价款超过债权数额的部分归抵押人所有，不足部分由债务人清偿。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第四百一十四条　同一财产向两个以上债权人抵押的，拍卖、变卖抵押财产所得的价款依照下列规定清偿：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（一）抵押权已经登记的，按照登记的时间先后确定清偿顺序；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（二）抵押权已经登记的先于未登记的受偿；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（三）抵押权未登记的，按照债权比例清偿。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其他可以登记的担保物权，清偿顺序参照适用前款规定。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第四百一十五条　同一财产既设立抵押权又设立质权的，拍卖、变卖该财产所得的价款按照登记、交付的时间先后确定清偿顺序。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第四百一十六条　动产抵押担保的主债权是抵押物的价款，标的物交付后十日内办理抵押登记的，该抵押权人优先于抵押物买受人的其他担保物权人受偿，但是留置权人除外。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第四百一十八条　以集体所有土地的使用权依法抵押的，实现抵押权后，未经法定程序，不得改变土地所有权的性质和土地用途。</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第四百一十九条　抵押权人应当在主债权诉讼时效期间行使抵押权；未行使的，人民法院不予保护。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最高额抵押权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最高额抵押权设立前已经存在的债权，经当事人同意，可以转入最高额抵押担保的债权范围。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第四百二十一条　最高额抵押担保的债权确定前，部分债权转让的，最高额抵押权不得转让，但是当事人另有约定的除外。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第四百二十二条　最高额抵押担保的债权确定前，抵押权人与抵押人可以通过协议变更债权确定的期间、债权范围以及最高债权额。但是，变更的内容不得对其他抵押权人产生不利影响。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第四百二十三条　有下列情形之一的，抵押权人的债权确定：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（一）约定的债权确定期间届满；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（二）没有约定债权确定期间或者约定不明确，抵押权人或者抵押人自最高额抵押权设立之日起满二年后请求确定债权；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（三）新的债权不可能发生；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（四）抵押权人知道或者应当知道抵押财产被查封、扣押；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（五）债务人、抵押人被宣告破产或者解散；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（六）法律规定债权确定的其他情形。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第四百二十四条　最高额抵押权除适用本节规定外，适用本章第一节的有关规定。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第十八章　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动产质权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第四百二十五条　为担保债务的履行，债务人或者第三人将其动产出质给债权人占有的，债务人不履行到期债务或者发生当事人约定的实现质权的情形，债权人有权就该动产优先受偿。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前款规定的债务人或者第三人为出质人，债权人为质权人，交付的动产为质押财产。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第四百二十六条　法律、行政法规禁止转让的动产不得出质。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第四百二十七条　设立质权，当事人应当采用书面形式订立质押合同。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质押合同一般包括下列条款：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（一）被担保债权的种类和数额；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（二）债务人履行债务的期限；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（三）质押财产的名称、数量等情况；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（四）担保的范围；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（五）质押财产交付的时间、方式。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第四百二十八条　质权人在债务履行期限届满前，与出质人约定债务人不履行到期债务时质押财产归债权人所有的，只能依法就质押财产优先受偿。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第四百二十九条　质权自出质人交付质押财产时设立。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第四百三十条　质权人有权收取质押财产的孳息，但是合同另有约定的除外。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前款规定的孳息应当先充抵收取孳息的费用。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第四百三十一条　质权人在质权存续期间，未经出质人同意，擅自使用、处分质押财产，造成出质人损害的，应当承担赔偿责任。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第四百三十二条　质权人负有妥善保管质押财产的义务；因保管不善致使质押财产毁损、灭失的，应当承担赔偿责任。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质权人的行为可能使质押财产毁损、灭失的，出质人可以请求质权人将质押财产提存，或者请求提前清偿债务并返还质押财产。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第四百三十四条　质权人在质权存续期间，未经出质人同意转质，造成质押财产毁损、灭失的，应当承担赔偿责任。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第四百三十六条　债务人履行债务或者出质人提前清偿所担保的债权的，质权人应当返还质押财产。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债务人不履行到期债务或者发生当事人约定的实现质权的情形，质权人可以与出质人协议以质押财产折价，也可以就拍卖、变卖质押财产所得的价款优先受偿。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质押财产折价或者变卖的，应当参照市场价格。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第四百三十七条　出质人可以请求质权人在债务履行期限届满后及时行使质权；质权人不行使的，出质人可以请求人民法院拍卖、变卖质押财产。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出质人请求质权人及时行使质权，因质权人怠于行使权利造成出质人损害的，由质权人承担赔偿责任。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第四百三十八条　质押财产折价或者拍卖、变卖后，其价款超过债权数额的部分归出质人所有，不足部分由债务人清偿。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第四百三十九条　出质人与质权人可以协议设立最高额质权。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最高额质权除适用本节有关规定外，参照适用本编第十七章第二节的有关规定。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权利质权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第四百四十条　债务人或者第三人有权处分的下列权利可以出质：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（一）汇票、本票、支票；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（二）债券、存款单；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（三）仓单、提单；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（四）可以转让的基金份额、股权；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（五）可以转让的注册商标专用权、专利权、著作权等知识产权中的财产权；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（六）现有的以及将有的应收账款；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（七）法律、行政法规规定可以出质的其他财产权利。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第四百四十一条　以汇票、本票、支票、债券、存款单、仓单、提单出质的，质权自权利凭证交付质权人时设立；没有权利凭证的，质权自办理出质登记时设立。法律另有规定的，依照其规定。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第四百四十三条　以基金份额、股权出质的，质权自办理出质登记时设立。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基金份额、股权出质后，不得转让，但是出质人与质权人协商同意的除外。出质人转让基金份额、股权所得的价款，应当向质权人提前清偿债务或者提存。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第四百四十四条　以注册商标专用权、专利权、著作权等知识产权中的财产权出质的，质权自办理出质登记时设立。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第四百四十五条　以应收账款出质的，质权自办理出质登记时设立。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应收账款出质后，不得转让，但是出质人与质权人协商同意的除外。出质人转让应收账款所得的价款，应当向质权人提前清偿债务或者提存。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第四百四十六条　权利质权除适用本节规定外，适用本章第一节的有关规定。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第十九章　留置权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第四百四十七条　债务人不履行到期债务，债权人可以留置已经合法占有的债务人的动产，并有权就该动产优先受偿。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前款规定的债权人为留置权人，占有的动产为留置财产。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第四百四十八条　债权人留置的动产，应当与债权属于同一法律关系，但是企业之间留置的除外。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第四百四十九条　法律规定或者当事人约定不得留置的动产，不得留置。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第四百五十条　留置财产为可分物的，留置财产的价值应当相当于债务的金额。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第四百五十一条　留置权人负有妥善保管留置财产的义务；因保管不善致使留置财产毁损、灭失的，应当承担赔偿责任。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第四百五十二条　留置权人有权收取留置财产的孳息。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前款规定的孳息应当先充抵收取孳息的费用。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留置财产折价或者变卖的，应当参照市场价格。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第四百五十四条　债务人可以请求留置权人在债务履行期限届满后行使留置权；留置权人不行使的，债务人可以请求人民法院拍卖、变卖留置财产。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第四百五十五条　留置财产折价或者拍卖、变卖后，其价款超过债权数额的部分归债务人所有，不足部分由债务人清偿。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第四百五十六条　同一动产上已经设立抵押权或者质权，该动产又被留置的，留置权人优先受偿。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第四百五十七条　留置权人对留置财产丧失占有或者留置权人接受债务人另行提供担保的，留置权消灭。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第五分编　占有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第二十章　占有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第四百五十八条　基于合同关系等产生的占有，有关不动产或者动产的使用、收益、违约责任等，按照合同约定；合同没有约定或者约定不明确的，依照有关法律规定。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第四百五十九条　占有人因使用占有的不动产或者动产，致使该不动产或者动产受到损害的，恶意占有人应当承担赔偿责任。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第四百六十条　不动产或者动产被占有人占有的，权利人可以请求返还原物及其孳息；但是，应当支付善意占有人因维护该不动产或者动产支出的必要费用。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占有人返还原物的请求权，自侵占发生之日起一年内未行使的，该请求权消灭。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第三编　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第一分编　通则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第四百六十三条　本编调整因合同产生的民事关系。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第四百六十四条　合同是民事主体之间设立、变更、终止民事法律关系的协议。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婚姻、收养、监护等有关身份关系的协议，适用有关该身份关系的法律规定；没有规定的，可以根据其性质参照适用本编规定。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第四百六十五条　依法成立的合同，受法律保护。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依法成立的合同，仅对当事人具有法律约束力，但是法律另有规定的除外。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第四百六十六条　当事人对合同条款的理解有争议的，应当依据本法第一百四十二条第一款的规定，确定争议条款的含义。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合同文本采用两种以上文字订立并约定具有同等效力的，对各文本使用的词句推定具有相同含义。各文本使用的词句不一致的，应当根据合同的相关条款、性质、目的以及诚信原则等予以解释。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第四百六十七条　本法或者其他法律没有明文规定的合同，适用本编通则的规定，并可以参照适用本编或者其他法律最相类似合同的规定。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在中华人民共和国境内履行的中外合资经营企业合同、中外合作经营企业合同、中外合作勘探开发自然资源合同，适用中华人民共和国法律。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第四百六十八条　非因合同产生的债权债务关系，适用有关该债权债务关系的法律规定；没有规定的，适用本编通则的有关规定，但是根据其性质不能适用的除外。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合同的订立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第四百六十九条　当事人订立合同，可以采用书面形式、口头形式或者其他形式。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书面形式是合同书、信件、电报、电传、传真等可以有形地表现所载内容的形式。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以电子数据交换、电子邮件等方式能够有形地表现所载内容，并可以随时调取查用的数据电文，视为书面形式。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第四百七十条　合同的内容由当事人约定，一般包括下列条款：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（一）当事人的姓名或者名称和住所；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（二）标的；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（三）数量；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（四）质量；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（五）价款或者报酬；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（六）履行期限、地点和方式；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（八）解决争议的方法。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当事人可以参照各类合同的示范文本订立合同。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第四百七十一条　当事人订立合同，可以采取要约、承诺方式或者其他方式。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第四百七十二条　要约是希望与他人订立合同的意思表示，该意思表示应当符合下列条件：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（一）内容具体确定；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（二）表明经受要约人承诺，要约人即受该意思表示约束。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第四百七十三条　要约邀请是希望他人向自己发出要约的表示。拍卖公告、招标公告、招股说明书、债券募集办法、基金招募说明书、商业广告和宣传、寄送的价目表等为要约邀请。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商业广告和宣传的内容符合要约条件的，构成要约。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第四百七十四条　要约生效的时间适用本法第一百三十七条的规定。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第四百七十五条　要约可以撤回。要约的撤回适用本法第一百四十一条的规定。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第四百七十六条　要约可以撤销，但是有下列情形之一的除外：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（一）要约人以确定承诺期限或者其他形式明示要约不可撤销；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（二）受要约人有理由认为要约是不可撤销的，并已经为履行合同做了合理准备工作。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第四百七十八条　有下列情形之一的，要约失效：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（一）要约被拒绝；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（二）要约被依法撤销；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（三）承诺期限届满，受要约人未作出承诺；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（四）受要约人对要约的内容作出实质性变更。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第四百七十九条　承诺是受要约人同意要约的意思表示。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第四百八十条　承诺应当以通知的方式作出；但是，根据交易习惯或者要约表明可以通过行为作出承诺的除外。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第四百八十一条　承诺应当在要约确定的期限内到达要约人。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要约没有确定承诺期限的，承诺应当依照下列规定到达：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（一）要约以对话方式作出的，应当即时作出承诺；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（二）要约以非对话方式作出的，承诺应当在合理期限内到达。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第四百八十三条　承诺生效时合同成立，但是法律另有规定或者当事人另有约定的除外。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第四百八十四条　以通知方式作出的承诺，生效的时间适用本法第一百三十七条的规定。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承诺不需要通知的，根据交易习惯或者要约的要求作出承诺的行为时生效。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第四百八十五条　承诺可以撤回。承诺的撤回适用本法第一百四十一条的规定。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第四百八十六条　受要约人超过承诺期限发出承诺，或者在承诺期限内发出承诺，按照通常情形不能及时到达要约人的，为新要约；但是，要约人及时通知受要约人该承诺有效的除外。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第四百八十九条　承诺对要约的内容作出非实质性变更的，除要约人及时表示反对或者要约表明承诺不得对要约的内容作出任何变更外，该承诺有效，合同的内容以承诺的内容为准。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第四百九十条　当事人采用合同书形式订立合同的，自当事人均签名、盖章或者按指印时合同成立。在签名、盖章或者按指印之前，当事人一方已经履行主要义务，对方接受时，该合同成立。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法律、行政法规规定或者当事人约定合同应当采用书面形式订立，当事人未采用书面形式但是一方已经履行主要义务，对方接受时，该合同成立。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第四百九十一条　当事人采用信件、数据电文等形式订立合同要求签订确认书的，签订确认书时合同成立。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当事人一方通过互联网等信息网络发布的商品或者服务信息符合要约条件的，对方选择该商品或者服务并提交订单成功时合同成立，但是当事人另有约定的除外。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第四百九十二条　承诺生效的地点为合同成立的地点。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采用数据电文形式订立合同的，收件人的主营业地为合同成立的地点；没有主营业地的，其住所地为合同成立的地点。当事人另有约定的，按照其约定。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第四百九十三条　当事人采用合同书形式订立合同的，最后签名、盖章或者按指印的地点为合同成立的地点，但是当事人另有约定的除外。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第四百九十四条　国家根据抢险救灾、疫情防控或者其他需要下达国家订货任务、指令性任务的，有关民事主体之间应当依照有关法律、行政法规规定的权利和义务订立合同。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依照法律、行政法规的规定负有发出要约义务的当事人，应当及时发出合理的要约。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依照法律、行政法规的规定负有作出承诺义务的当事人，不得拒绝对方合理的订立合同要求。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第四百九十五条　当事人约定在将来一定期限内订立合同的认购书、订购书、预订书等，构成预约合同。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当事人一方不履行预约合同约定的订立合同义务的，对方可以请求其承担预约合同的违约责任。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第四百九十六条　格式条款是当事人为了重复使用而预先拟定，并在订立合同时未与对方协商的条款。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第四百九十七条　有下列情形之一的，该格式条款无效：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（一）具有本法第一编第六章第三节和本法第五百零六条规定的无效情形；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（二）提供格式条款一方不合理地免除或者减轻其责任、加重对方责任、限制对方主要权利；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（三）提供格式条款一方排除对方主要权利。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第四百九十九条　悬赏人以公开方式声明对完成特定行为的人支付报酬的，完成该行为的人可以请求其支付。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第五百条　当事人在订立合同过程中有下列情形之一，造成对方损失的，应当承担赔偿责任：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（一）假借订立合同，恶意进行磋商；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（二）故意隐瞒与订立合同有关的重要事实或者提供虚假情况；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（三）有其他违背诚信原则的行为。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合同的效力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第五百零二条　依法成立的合同，自成立时生效，但是法律另有规定或者当事人另有约定的除外。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依照法律、行政法规的规定，合同的变更、转让、解除等情形应当办理批准等手续的，适用前款规定。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第五百零三条　无权代理人以被代理人的名义订立合同，被代理人已经开始履行合同义务或者接受相对人履行的，视为对合同的追认。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第五百零四条　法人的法定代表人或者非法人组织的负责人超越权限订立的合同，除相对人知道或者应当知道其超越权限外，该代表行为有效，订立的合同对法人或者非法人组织发生效力。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第五百零五条　当事人超越经营范围订立的合同的效力，应当依照本法第一编第六章第三节和本编的有关规定确定，不得仅以超越经营范围确认合同无效。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第五百零六条　合同中的下列免责条款无效：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（一）造成对方人身损害的；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（二）因故意或者重大过失造成对方财产损失的。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第五百零七条　合同不生效、无效、被撤销或者终止的，不影响合同中有关解决争议方法的条款的效力。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第五百零八条　本编对合同的效力没有规定的，适用本法第一编第六章的有关规定。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合同的履行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第五百零九条　当事人应当按照约定全面履行自己的义务。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当事人应当遵循诚信原则，根据合同的性质、目的和交易习惯履行通知、协助、保密等义务。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当事人在履行合同过程中，应当避免浪费资源、污染环境和破坏生态。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第五百一十条　合同生效后，当事人就质量、价款或者报酬、履行地点等内容没有约定或者约定不明确的，可以协议补充；不能达成补充协议的，按照合同相关条款或者交易习惯确定。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第五百一十一条　当事人就有关合同内容约定不明确，依据前条规定仍不能确定的，适用下列规定：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（二）价款或者报酬不明确的，按照订立合同时履行地的市场价格履行；依法应当执行政府定价或者政府指导价的，依照规定履行。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（三）履行地点不明确，给付货币的，在接受货币一方所在地履行；交付不动产的，在不动产所在地履行；其他标的，在履行义务一方所在地履行。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（四）履行期限不明确的，债务人可以随时履行，债权人也可以随时请求履行，但是应当给对方必要的准备时间。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（五）履行方式不明确的，按照有利于实现合同目的的方式履行。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（六）履行费用的负担不明确的，由履行义务一方负担；因债权人原因增加的履行费用，由债权人负担。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电子合同的标的物为采用在线传输方式交付的，合同标的物进入对方当事人指定的特定系统且能够检索识别的时间为交付时间。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电子合同当事人对交付商品或者提供服务的方式、时间另有约定的，按照其约定。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第五百一十四条　以支付金钱为内容的债，除法律另有规定或者当事人另有约定外，债权人可以请求债务人以实际履行地的法定货币履行。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第五百一十五条　标的有多项而债务人只需履行其中一项的，债务人享有选择权；但是，法律另有规定、当事人另有约定或者另有交易习惯的除外。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享有选择权的当事人在约定期限内或者履行期限届满未作选择，经催告后在合理期限内仍未选择的，选择权转移至对方。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第五百一十六条　当事人行使选择权应当及时通知对方，通知到达对方时，标的确定。标的确定后不得变更，但是经对方同意的除外。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可选择的标的发生不能履行情形的，享有选择权的当事人不得选择不能履行的标的，但是该不能履行的情形是由对方造成的除外。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第五百一十七条　债权人为二人以上，标的可分，按照份额各自享有债权的，为按份债权；债务人为二人以上，标的可分，按照份额各自负担债务的，为按份债务。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按份债权人或者按份债务人的份额难以确定的，视为份额相同。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第五百一十八条　债权人为二人以上，部分或者全部债权人均可以请求债务人履行债务的，为连带债权；债务人为二人以上，债权人可以请求部分或者全部债务人履行全部债务的，为连带债务。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连带债权或者连带债务，由法律规定或者当事人约定。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第五百一十九条　连带债务人之间的份额难以确定的，视为份额相同。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被追偿的连带债务人不能履行其应分担份额的，其他连带债务人应当在相应范围内按比例分担。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第五百二十条　部分连带债务人履行、抵销债务或者提存标的物的，其他债务人对债权人的债务在相应范围内消灭；该债务人可以依据前条规定向其他债务人追偿。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部分连带债务人的债务被债权人免除的，在该连带债务人应当承担的份额范围内，其他债务人对债权人的债务消灭。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部分连带债务人的债务与债权人的债权同归于一人的，在扣除该债务人应当承担的份额后，债权人对其他债务人的债权继续存在。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债权人对部分连带债务人的给付受领迟延的，对其他连带债务人发生效力。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第五百二十一条　连带债权人之间的份额难以确定的，视为份额相同。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实际受领债权的连带债权人，应当按比例向其他连带债权人返还。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连带债权参照适用本章连带债务的有关规定。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第五百二十二条　当事人约定由债务人向第三人履行债务，债务人未向第三人履行债务或者履行债务不符合约定的，应当向债权人承担违约责任。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第五百二十三条　当事人约定由第三人向债权人履行债务，第三人不履行债务或者履行债务不符合约定的，债务人应当向债权人承担违约责任。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第五百二十四条　债务人不履行债务，第三人对履行该债务具有合法利益的，第三人有权向债权人代为履行；但是，根据债务性质、按照当事人约定或者依照法律规定只能由债务人履行的除外。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债权人接受第三人履行后，其对债务人的债权转让给第三人，但是债务人和第三人另有约定的除外。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第五百二十五条　当事人互负债务，没有先后履行顺序的，应当同时履行。一方在对方履行之前有权拒绝其履行请求。一方在对方履行债务不符合约定时，有权拒绝其相应的履行请求。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第五百二十七条　应当先履行债务的当事人，有确切证据证明对方有下列情形之一的，可以中止履行：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（一）经营状况严重恶化；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（二）转移财产、抽逃资金，以逃避债务；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（三）丧失商业信誉；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（四）有丧失或者可能丧失履行债务能力的其他情形。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当事人没有确切证据中止履行的，应当承担违约责任。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第五百二十九条　债权人分立、合并或者变更住所没有通知债务人，致使履行债务发生困难的，债务人可以中止履行或者将标的物提存。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第五百三十条　债权人可以拒绝债务人提前履行债务，但是提前履行不损害债权人利益的除外。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债务人提前履行债务给债权人增加的费用，由债务人负担。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第五百三十一条　债权人可以拒绝债务人部分履行债务，但是部分履行不损害债权人利益的除外。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债务人部分履行债务给债权人增加的费用，由债务人负担。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第五百三十二条　合同生效后，当事人不得因姓名、名称的变更或者法定代表人、负责人、承办人的变动而不履行合同义务。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人民法院或者仲裁机构应当结合案件的实际情况，根据公平原则变更或者解除合同。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第五百三十四条　对当事人利用合同实施危害国家利益、社会公共利益行为的，市场监督管理和其他有关行政主管部门依照法律、行政法规的规定负责监督处理。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合同的保全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代位权的行使范围以债权人的到期债权为限。债权人行使代位权的必要费用，由债务人负担。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相对人对债务人的抗辩，可以向债权人主张。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第五百四十条　撤销权的行使范围以债权人的债权为限。债权人行使撤销权的必要费用，由债务人负担。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第五百四十一条　撤销权自债权人知道或者应当知道撤销事由之日起一年内行使。自债务人的行为发生之日起五年内没有行使撤销权的，该撤销权消灭。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第五百四十二条　债务人影响债权人的债权实现的行为被撤销的，自始没有法律约束力。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合同的变更和转让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第五百四十三条　当事人协商一致，可以变更合同。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第五百四十四条　当事人对合同变更的内容约定不明确的，推定为未变更。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第五百四十五条　债权人可以将债权的全部或者部分转让给第三人，但是有下列情形之一的除外：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（一）根据债权性质不得转让；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（二）按照当事人约定不得转让；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（三）依照法律规定不得转让。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当事人约定非金钱债权不得转让的，不得对抗善意第三人。当事人约定金钱债权不得转让的，不得对抗第三人。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第五百四十六条　债权人转让债权，未通知债务人的，该转让对债务人不发生效力。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债权转让的通知不得撤销，但是经受让人同意的除外。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第五百四十七条　债权人转让债权的，受让人取得与债权有关的从权利，但是该从权利专属于债权人自身的除外。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受让人取得从权利不因该从权利未办理转移登记手续或者未转移占有而受到影响。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第五百四十八条　债务人接到债权转让通知后，债务人对让与人的抗辩，可以向受让人主张。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第五百四十九条　有下列情形之一的，债务人可以向受让人主张抵销：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（一）债务人接到债权转让通知时，债务人对让与人享有债权，且债务人的债权先于转让的债权到期或者同时到期；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（二）债务人的债权与转让的债权是基于同一合同产生。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第五百五十条　因债权转让增加的履行费用，由让与人负担。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第五百五十一条　债务人将债务的全部或者部分转移给第三人的，应当经债权人同意。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债务人或者第三人可以催告债权人在合理期限内予以同意，债权人未作表示的，视为不同意。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第五百五十三条　债务人转移债务的，新债务人可以主张原债务人对债权人的抗辩；原债务人对债权人享有债权的，新债务人不得向债权人主张抵销。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第五百五十四条　债务人转移债务的，新债务人应当承担与主债务有关的从债务，但是该从债务专属于原债务人自身的除外。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第五百五十五条　当事人一方经对方同意，可以将自己在合同中的权利和义务一并转让给第三人。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第五百五十六条　合同的权利和义务一并转让的，适用债权转让、债务转移的有关规定。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合同的权利义务终止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第五百五十七条　有下列情形之一的，债权债务终止：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（一）债务已经履行；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（二）债务相互抵销；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（三）债务人依法将标的物提存；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（四）债权人免除债务；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（五）债权债务同归于一人；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（六）法律规定或者当事人约定终止的其他情形。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合同解除的，该合同的权利义务关系终止。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第五百五十八条　债权债务终止后，当事人应当遵循诚信等原则，根据交易习惯履行通知、协助、保密、旧物回收等义务。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第五百五十九条　债权债务终止时，债权的从权利同时消灭，但是法律另有规定或者当事人另有约定的除外。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第五百六十条　债务人对同一债权人负担的数项债务种类相同，债务人的给付不足以清偿全部债务的，除当事人另有约定外，由债务人在清偿时指定其履行的债务。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第五百六十一条　债务人在履行主债务外还应当支付利息和实现债权的有关费用，其给付不足以清偿全部债务的，除当事人另有约定外，应当按照下列顺序履行：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（一）实现债权的有关费用；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（三）主债务。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第五百六十二条　当事人协商一致，可以解除合同。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当事人可以约定一方解除合同的事由。解除合同的事由发生时，解除权人可以解除合同。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第五百六十三条　有下列情形之一的，当事人可以解除合同：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（一）因不可抗力致使不能实现合同目的；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（二）在履行期限届满前，当事人一方明确表示或者以自己的行为表明不履行主要债务；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（三）当事人一方迟延履行主要债务，经催告后在合理期限内仍未履行；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（四）当事人一方迟延履行债务或者有其他违约行为致使不能实现合同目的；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（五）法律规定的其他情形。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以持续履行的债务为内容的不定期合同，当事人可以随时解除合同，但是应当在合理期限之前通知对方。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第五百六十四条　法律规定或者当事人约定解除权行使期限，期限届满当事人不行使的，该权利消灭。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法律没有规定或者当事人没有约定解除权行使期限，自解除权人知道或者应当知道解除事由之日起一年内不行使，或者经对方催告后在合理期限内不行使的，该权利消灭。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当事人一方未通知对方，直接以提起诉讼或者申请仲裁的方式依法主张解除合同，人民法院或者仲裁机构确认该主张的，合同自起诉状副本或者仲裁申请书副本送达对方时解除。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第五百六十六条　合同解除后，尚未履行的，终止履行；已经履行的，根据履行情况和合同性质，当事人可以请求恢复原状或者采取其他补救措施，并有权请求赔偿损失。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合同因违约解除的，解除权人可以请求违约方承担违约责任，但是当事人另有约定的除外。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主合同解除后，担保人对债务人应当承担的民事责任仍应当承担担保责任，但是担保合同另有约定的除外。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第五百六十七条　合同的权利义务关系终止，不影响合同中结算和清理条款的效力。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当事人主张抵销的，应当通知对方。通知自到达对方时生效。抵销不得附条件或者附期限。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第五百六十九条　当事人互负债务，标的物种类、品质不相同的，经协商一致，也可以抵销。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第五百七十条　有下列情形之一，难以履行债务的，债务人可以将标的物提存：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（一）债权人无正当理由拒绝受领；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（二）债权人下落不明；</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（三）债权人死亡未确定继承人、遗产管理人，或者丧失民事行为能力未确定监护人；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（四）法律规定的其他情形。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标的物不适于提存或者提存费用过高的，债务人依法可以拍卖或者变卖标的物，提存所得的价款。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第五百七十一条　债务人将标的物或者将标的物依法拍卖、变卖所得价款交付提存部门时，提存成立。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提存成立的，视为债务人在其提存范围内已经交付标的物。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第五百七十二条　标的物提存后，债务人应当及时通知债权人或者债权人的继承人、遗产管理人、监护人、财产代管人。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第五百七十三条　标的物提存后，毁损、灭失的风险由债权人承担。提存期间，标的物的孳息归债权人所有。提存费用由债权人负担。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第五百七十四条　债权人可以随时领取提存物。但是，债权人对债务人负有到期债务的，在债权人未履行债务或者提供担保之前，提存部门根据债务人的要求应当拒绝其领取提存物。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第五百七十五条　债权人免除债务人部分或者全部债务的，债权债务部分或者全部终止，但是债务人在合理期限内拒绝的除外。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第五百七十六条　债权和债务同归于一人的，债权债务终止，但是损害第三人利益的除外。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第五百七十七条　当事人一方不履行合同义务或者履行合同义务不符合约定的，应当承担继续履行、采取补救措施或者赔偿损失等违约责任。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第五百七十八条　当事人一方明确表示或者以自己的行为表明不履行合同义务的，对方可以在履行期限届满前请求其承担违约责任。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第五百七十九条　当事人一方未支付价款、报酬、租金、利息，或者不履行其他金钱债务的，对方可以请求其支付。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第五百八十条　当事人一方不履行非金钱债务或者履行非金钱债务不符合约定的，对方可以请求履行，但是有下列情形之一的除外：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（一）法律上或者事实上不能履行；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（二）债务的标的不适于强制履行或者履行费用过高；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（三）债权人在合理期限内未请求履行。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有前款规定的除外情形之一，致使不能实现合同目的的，人民法院或者仲裁机构可以根据当事人的请求终止合同权利义务关系，但是不影响违约责任的承担。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第五百八十一条　当事人一方不履行债务或者履行债务不符合约定，根据债务的性质不得强制履行的，对方可以请求其负担由第三人替代履行的费用。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第五百八十三条　当事人一方不履行合同义务或者履行合同义务不符合约定的，在履行义务或者采取补救措施后，对方还有其他损失的，应当赔偿损失。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第五百八十五条　当事人可以约定一方违约时应当根据违约情况向对方支付一定数额的违约金，也可以约定因违约产生的损失赔偿额的计算方法。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当事人就迟延履行约定违约金的，违约方支付违约金后，还应当履行债务。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第五百八十六条　当事人可以约定一方向对方给付定金作为债权的担保。定金合同自实际交付定金时成立。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定金的数额由当事人约定；但是，不得超过主合同标的额的百分之二十，超过部分不产生定金的效力。实际交付的定金数额多于或者少于约定数额的，视为变更约定的定金数额。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第五百八十八条　当事人既约定违约金，又约定定金的，一方违约时，对方可以选择适用违约金或者定金条款。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定金不足以弥补一方违约造成的损失的，对方可以请求赔偿超过定金数额的损失。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第五百八十九条　债务人按照约定履行债务，债权人无正当理由拒绝受领的，债务人可以请求债权人赔偿增加的费用。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在债权人受领迟延期间，债务人无须支付利息。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当事人迟延履行后发生不可抗力的，不免除其违约责任。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第五百九十一条　当事人一方违约后，对方应当采取适当措施防止损失的扩大；没有采取适当措施致使损失扩大的，不得就扩大的损失请求赔偿。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当事人因防止损失扩大而支出的合理费用，由违约方负担。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第五百九十二条　当事人都违反合同的，应当各自承担相应的责任。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当事人一方违约造成对方损失，对方对损失的发生有过错的，可以减少相应的损失赔偿额。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第五百九十三条　当事人一方因第三人的原因造成违约的，应当依法向对方承担违约责任。当事人一方和第三人之间的纠纷，依照法律规定或者按照约定处理。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第五百九十四条　因国际货物买卖合同和技术进出口合同争议提起诉讼或者申请仲裁的时效期间为四年。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第二分编　典型合同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买卖合同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第五百九十五条　买卖合同是出卖人转移标的物的所有权于买受人，买受人支付价款的合同。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第五百九十六条　买卖合同的内容一般包括标的物的名称、数量、质量、价款、履行期限、履行地点和方式、包装方式、检验标准和方法、结算方式、合同使用的文字及其效力等条款。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第五百九十七条　因出卖人未取得处分权致使标的物所有权不能转移的，买受人可以解除合同并请求出卖人承担违约责任。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法律、行政法规禁止或者限制转让的标的物，依照其规定。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第五百九十八条　出卖人应当履行向买受人交付标的物或者交付提取标的物的单证，并转移标的物所有权的义务。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第五百九十九条　出卖人应当按照约定或者交易习惯向买受人交付提取标的物单证以外的有关单证和资料。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第六百条　出卖具有知识产权的标的物的，除法律另有规定或者当事人另有约定外，该标的物的知识产权不属于买受人。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第六百零一条　出卖人应当按照约定的时间交付标的物。约定交付期限的，出卖人可以在该交付期限内的任何时间交付。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第六百零二条　当事人没有约定标的物的交付期限或者约定不明确的，适用本法第五百一十条、第五百一十一条第四项的规定。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第六百零三条　出卖人应当按照约定的地点交付标的物。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当事人没有约定交付地点或者约定不明确，依据本法第五百一十条的规定仍不能确定的，适用下列规定：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（一）标的物需要运输的，出卖人应当将标的物交付给第一承运人以运交给买受人；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（二）标的物不需要运输，出卖人和买受人订立合同时知道标的物在某一地点的，出卖人应当在该地点交付标的物；不知道标的物在某一地点的，应当在出卖人订立合同时的营业地交付标的物。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第六百零四条　标的物毁损、灭失的风险，在标的物交付之前由出卖人承担，交付之后由买受人承担，但是法律另有规定或者当事人另有约定的除外。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第六百零五条　因买受人的原因致使标的物未按照约定的期限交付的，买受人应当自违反约定时起承担标的物毁损、灭失的风险。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第六百零六条　出卖人出卖交由承运人运输的在途标的物，除当事人另有约定外，毁损、灭失的风险自合同成立时起由买受人承担。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第六百零七条　出卖人按照约定将标的物运送至买受人指定地点并交付给承运人后，标的物毁损、灭失的风险由买受人承担。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当事人没有约定交付地点或者约定不明确，依据本法第六百零三条第二款第一项的规定标的物需要运输的，出卖人将标的物交付给第一承运人后，标的物毁损、灭失的风险由买受人承担。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第六百零九条　出卖人按照约定未交付有关标的物的单证和资料的，不影响标的物毁损、灭失风险的转移。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第六百一十一条　标的物毁损、灭失的风险由买受人承担的，不影响因出卖人履行义务不符合约定，买受人请求其承担违约责任的权利。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第六百一十二条　出卖人就交付的标的物，负有保证第三人对该标的物不享有任何权利的义务，但是法律另有规定的除外。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第六百一十三条　买受人订立合同时知道或者应当知道第三人对买卖的标的物享有权利的，出卖人不承担前条规定的义务。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第六百一十四条　买受人有确切证据证明第三人对标的物享有权利的，可以中止支付相应的价款，但是出卖人提供适当担保的除外。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第六百一十五条　出卖人应当按照约定的质量要求交付标的物。出卖人提供有关标的物质量说明的，交付的标的物应当符合该说明的质量要求。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第六百一十六条　当事人对标的物的质量要求没有约定或者约定不明确，依据本法第五百一十条的规定仍不能确定的，适用本法第五百一十一条第一项的规定。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第六百一十七条　出卖人交付的标的物不符合质量要求的，买受人可以依据本法第五百八十二条至第五百八十四条的规定请求承担违约责任。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第六百一十八条　当事人约定减轻或者免除出卖人对标的物瑕疵承担的责任，因出卖人故意或者重大过失不告知买受人标的物瑕疵的，出卖人无权主张减轻或者免除责任。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第六百二十条　买受人收到标的物时应当在约定的检验期限内检验。没有约定检验期限的，应当及时检验。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第六百二十一条　当事人约定检验期限的，买受人应当在检验期限内将标的物的数量或者质量不符合约定的情形通知出卖人。买受人怠于通知的，视为标的物的数量或者质量符合约定。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出卖人知道或者应当知道提供的标的物不符合约定的，买受人不受前两款规定的通知时间的限制。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第六百二十二条　当事人约定的检验期限过短，根据标的物的性质和交易习惯，买受人在检验期限内难以完成全面检验的，该期限仅视为买受人对标的物的外观瑕疵提出异议的期限。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约定的检验期限或者质量保证期短于法律、行政法规规定期限的，应当以法律、行政法规规定的期限为准。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第六百二十三条　当事人对检验期限未作约定，买受人签收的送货单、确认单等载明标的物数量、型号、规格的，推定买受人已经对数量和外观瑕疵进行检验，但是有相关证据足以推翻的除外。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第六百二十四条　出卖人依照买受人的指示向第三人交付标的物，出卖人和买受人约定的检验标准与买受人和第三人约定的检验标准不一致的，以出卖人和买受人约定的检验标准为准。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第六百二十五条　依照法律、行政法规的规定或者按照当事人的约定，标的物在有效使用年限届满后应予回收的，出卖人负有自行或者委托第三人对标的物予以回收的义务。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第六百二十六条　买受人应当按照约定的数额和支付方式支付价款。对价款的数额和支付方式没有约定或者约定不明确的，适用本法第五百一十条、第五百一十一条第二项和第五项的规定。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第六百二十九条　出卖人多交标的物的，买受人可以接收或者拒绝接收多交的部分。买受人接收多交部分的，按照约定的价格支付价款；买受人拒绝接收多交部分的，应当及时通知出卖人。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第六百三十条　标的物在交付之前产生的孳息，归出卖人所有；交付之后产生的孳息，归买受人所有。但是，当事人另有约定的除外。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第六百三十一条　因标的物的主物不符合约定而解除合同的，解除合同的效力及于从物。因标的物的从物不符合约定被解除的，解除的效力不及于主物。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第六百三十二条　标的物为数物，其中一物不符合约定的，买受人可以就该物解除。但是，该物与他物分离使标的物的价值显受损害的，买受人可以就数物解除合同。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第六百三十三条　出卖人分批交付标的物的，出卖人对其中一批标的物不交付或者交付不符合约定，致使该批标的物不能实现合同目的的，买受人可以就该批标的物解除。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出卖人不交付其中一批标的物或者交付不符合约定，致使之后其他各批标的物的交付不能实现合同目的的，买受人可以就该批以及之后其他各批标的物解除。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买受人如果就其中一批标的物解除，该批标的物与其他各批标的物相互依存的，可以就已经交付和未交付的各批标的物解除。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第六百三十四条　分期付款的买受人未支付到期价款的数额达到全部价款的五分之一，经催告后在合理期限内仍未支付到期价款的，出卖人可以请求买受人支付全部价款或者解除合同。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出卖人解除合同的，可以向买受人请求支付该标的物的使用费。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第六百三十五条　凭样品买卖的当事人应当封存样品，并可以对样品质量予以说明。出卖人交付的标的物应当与样品及其说明的质量相同。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第六百三十六条　凭样品买卖的买受人不知道样品有隐蔽瑕疵的，即使交付的标的物与样品相同，出卖人交付的标的物的质量仍然应当符合同种物的通常标准。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第六百三十七条　试用买卖的当事人可以约定标的物的试用期限。对试用期限没有约定或者约定不明确，依据本法第五百一十条的规定仍不能确定的，由出卖人确定。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第六百三十八条　试用买卖的买受人在试用期内可以购买标的物，也可以拒绝购买。试用期限届满，买受人对是否购买标的物未作表示的，视为购买。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试用买卖的买受人在试用期内已经支付部分价款或者对标的物实施出卖、出租、设立担保物权等行为的，视为同意购买。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第六百三十九条　试用买卖的当事人对标的物使用费没有约定或者约定不明确的，出卖人无权请求买受人支付。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第六百四十条　标的物在试用期内毁损、灭失的风险由出卖人承担。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第六百四十一条　当事人可以在买卖合同中约定买受人未履行支付价款或者其他义务的，标的物的所有权属于出卖人。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出卖人对标的物保留的所有权，未经登记，不得对抗善意第三人。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第六百四十二条　当事人约定出卖人保留合同标的物的所有权，在标的物所有权转移前，买受人有下列情形之一，造成出卖人损害的，除当事人另有约定外，出卖人有权取回标的物：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（一）未按照约定支付价款，经催告后在合理期限内仍未支付；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（二）未按照约定完成特定条件；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（三）将标的物出卖、出质或者作出其他不当处分。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出卖人可以与买受人协商取回标的物；协商不成的，可以参照适用担保物权的实现程序。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第六百四十三条　出卖人依据前条第一款的规定取回标的物后，买受人在双方约定或者出卖人指定的合理回赎期限内，消除出卖人取回标的物的事由的，可以请求回赎标的物。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第六百四十四条　招标投标买卖的当事人的权利和义务以及招标投标程序等，依照有关法律、行政法规的规定。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第六百四十五条　拍卖的当事人的权利和义务以及拍卖程序等，依照有关法律、行政法规的规定。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第六百四十六条　法律对其他有偿合同有规定的，依照其规定；没有规定的，参照适用买卖合同的有关规定。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第六百四十七条　当事人约定易货交易，转移标的物的所有权的，参照适用买卖合同的有关规定。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供用电、水、气、热力合同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第六百四十八条　供用电合同是供电人向用电人供电，用电人支付电费的合同。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向社会公众供电的供电人，不得拒绝用电人合理的订立合同要求。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第六百四十九条　供用电合同的内容一般包括供电的方式、质量、时间，用电容量、地址、性质，计量方式，电价、电费的结算方式，供用电设施的维护责任等条款。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第六百五十条　供用电合同的履行地点，按照当事人约定；当事人没有约定或者约定不明确的，供电设施的产权分界处为履行地点。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第六百五十一条　供电人应当按照国家规定的供电质量标准和约定安全供电。供电人未按照国家规定的供电质量标准和约定安全供电，造成用电人损失的，应当承担赔偿责任。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第六百五十三条　因自然灾害等原因断电，供电人应当按照国家有关规定及时抢修；未及时抢修，造成用电人损失的，应当承担赔偿责任。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供电人依据前款规定中止供电的，应当事先通知用电人。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第六百五十五条　用电人应当按照国家有关规定和当事人的约定安全、节约和计划用电。用电人未按照国家有关规定和当事人的约定用电，造成供电人损失的，应当承担赔偿责任。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第六百五十六条　供用水、供用气、供用热力合同，参照适用供用电合同的有关规定。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第十一章　赠与合同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第六百五十七条　赠与合同是赠与人将自己的财产无偿给予受赠人，受赠人表示接受赠与的合同。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第六百五十八条　赠与人在赠与财产的权利转移之前可以撤销赠与。</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经过公证的赠与合同或者依法不得撤销的具有救灾、扶贫、助残等公益、道德义务性质的赠与合同，不适用前款规定。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第六百五十九条　赠与的财产依法需要办理登记或者其他手续的，应当办理有关手续。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第六百六十条　经过公证的赠与合同或者依法不得撤销的具有救灾、扶贫、助残等公益、道德义务性质的赠与合同，赠与人不交付赠与财产的，受赠人可以请求交付。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依据前款规定应当交付的赠与财产因赠与人故意或者重大过失致使毁损、灭失的，赠与人应当承担赔偿责任。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第六百六十一条　赠与可以附义务。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赠与附义务的，受赠人应当按照约定履行义务。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第六百六十二条　赠与的财产有瑕疵的，赠与人不承担责任。附义务的赠与，赠与的财产有瑕疵的，赠与人在附义务的限度内承担与出卖人相同的责任。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赠与人故意不告知瑕疵或者保证无瑕疵，造成受赠人损失的，应当承担赔偿责任。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第六百六十三条　受赠人有下列情形之一的，赠与人可以撤销赠与：</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（一）严重侵害赠与人或者赠与人近亲属的合法权益；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（二）对赠与人有扶养义务而不履行；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（三）不履行赠与合同约定的义务。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赠与人的撤销权，自知道或者应当知道撤销事由之日起一年内行使。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第六百六十四条　因受赠人的违法行为致使赠与人死亡或者丧失民事行为能力的，赠与人的继承人或者法定代理人可以撤销赠与。</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赠与人的继承人或者法定代理人的撤销权，自知道或者应当知道撤销事由之日起六个月内行使。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第六百六十五条　撤销权人撤销赠与的，可以向受赠人请求返还赠与的财产。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第六百六十六条　赠与人的经济状况显著恶化，严重影响其生产经营或者家庭生活的，可以不再履行赠与义务。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第十二章　借款合同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第六百六十七条　借款合同是借款人向贷款人借款，到期返还借款并支付利息的合同。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第六百六十八条　借款合同应当采用书面形式，但是自然人之间借款另有约定的除外。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借款合同的内容一般包括借款种类、币种、用途、数额、利率、期限和还款方式等条款。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第六百六十九条　订立借款合同，借款人应当按照贷款人的要求提供与借款有关的业务活动和财务状况的真实情况。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第六百七十条　借款的利息不得预先在本金中扣除。利息预先在本金中扣除的，应当按照实际借款数额返还借款并计算利息。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第六百七十一条　贷款人未按照约定的日期、数额提供借款，造成借款人损失的，应当赔偿损失。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借款人未按照约定的日期、数额收取借款的，应当按照约定的日期、数额支付利息。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第六百七十二条　贷款人按照约定可以检查、监督借款的使用情况。借款人应当按照约定向贷款人定期提供有关财务会计报表或者其他资料。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第六百七十三条　借款人未按照约定的借款用途使用借款的，贷款人可以停止发放借款、提前收回借款或者解除合同。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第六百七十六条　借款人未按照约定的期限返还借款的，应当按照约定或者国家有关规定支付逾期利息。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第六百七十七条　借款人提前返还借款的，除当事人另有约定外，应当按照实际借款的期间计算利息。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第六百七十八条　借款人可以在还款期限届满前向贷款人申请展期；贷款人同意的，可以展期。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第六百七十九条　自然人之间的借款合同，自贷款人提供借款时成立。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第六百八十条　禁止高利放贷，借款的利率不得违反国家有关规定。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借款合同对支付利息没有约定的，视为没有利息。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借款合同对支付利息约定不明确，当事人不能达成补充协议的，按照当地或者当事人的交易方式、交易习惯、市场利率等因素确定利息；自然人之间借款的，视为没有利息。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第十三章　保证合同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第六百八十一条　保证合同是为保障债权的实现，保证人和债权人约定，当债务人不履行到期债务或者发生当事人约定的情形时，保证人履行债务或者承担责任的合同。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第六百八十二条　保证合同是主债权债务合同的从合同。主债权债务合同无效的，保证合同无效，但是法律另有规定的除外。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保证合同被确认无效后，债务人、保证人、债权人有过错的，应当根据其过错各自承担相应的民事责任。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第六百八十三条　机关法人不得为保证人，但是经国务院批准为使用外国政府或者国际经济组织贷款进行转贷的除外。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以公益为目的的非营利法人、非法人组织不得为保证人。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第六百八十四条　保证合同的内容一般包括被保证的主债权的种类、数额，债务人履行债务的期限，保证的方式、范围和期间等条款。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第六百八十五条　保证合同可以是单独订立的书面合同，也可以是主债权债务合同中的保证条款。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第三人单方以书面形式向债权人作出保证，债权人接收且未提出异议的，保证合同成立。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第六百八十六条　保证的方式包括一般保证和连带责任保证。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当事人在保证合同中对保证方式没有约定或者约定不明确的，按照一般保证承担保证责任。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第六百八十七条　当事人在保证合同中约定，债务人不能履行债务时，由保证人承担保证责任的，为一般保证。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一般保证的保证人在主合同纠纷未经审判或者仲裁，并就债务人财产依法强制执行仍不能履行债务前，有权拒绝向债权人承担保证责任，但是有下列情形之一的除外：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（一）债务人下落不明，且无财产可供执行；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（二）人民法院已经受理债务人破产案件；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（三）债权人有证据证明债务人的财产不足以履行全部债务或者丧失履行债务能力；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（四）保证人书面表示放弃本款规定的权利。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第六百八十八条　当事人在保证合同中约定保证人和债务人对债务承担连带责任的，为连带责任保证。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连带责任保证的债务人不履行到期债务或者发生当事人约定的情形时，债权人可以请求债务人履行债务，也可以请求保证人在其保证范围内承担保证责任。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第六百八十九条　保证人可以要求债务人提供反担保。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第六百九十条　保证人与债权人可以协商订立最高额保证的合同，约定在最高债权额限度内就一定期间连续发生的债权提供保证。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最高额保证除适用本章规定外，参照适用本法第二编最高额抵押权的有关规定。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第六百九十一条　保证的范围包括主债权及其利息、违约金、损害赔偿金和实现债权的费用。当事人另有约定的，按照其约定。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第六百九十二条　保证期间是确定保证人承担保证责任的期间，不发生中止、中断和延长。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债权人与债务人对主债务履行期限没有约定或者约定不明确的，保证期间自债权人请求债务人履行债务的宽限期届满之日起计算。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第六百九十三条　一般保证的债权人未在保证期间对债务人提起诉讼或者申请仲裁的，保证人不再承担保证责任。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连带责任保证的债权人未在保证期间请求保证人承担保证责任的，保证人不再承担保证责任。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第六百九十四条　一般保证的债权人在保证期间届满前对债务人提起诉讼或者申请仲裁的，从保证人拒绝承担保证责任的权利消灭之日起，开始计算保证债务的诉讼时效。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连带责任保证的债权人在保证期间届满前请求保证人承担保证责任的，从债权人请求保证人承担保证责任之日起，开始计算保证债务的诉讼时效。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债权人和债务人变更主债权债务合同的履行期限，未经保证人书面同意的，保证期间不受影响。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第六百九十六条　债权人转让全部或者部分债权，未通知保证人的，该转让对保证人不发生效力。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保证人与债权人约定禁止债权转让，债权人未经保证人书面同意转让债权的，保证人对受让人不再承担保证责任。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第六百九十七条　债权人未经保证人书面同意，允许债务人转移全部或者部分债务，保证人对未经其同意转移的债务不再承担保证责任，但是债权人和保证人另有约定的除外。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第三人加入债务的，保证人的保证责任不受影响。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第七百条　保证人承担保证责任后，除当事人另有约定外，有权在其承担保证责任的范围内向债务人追偿，享有债权人对债务人的权利，但是不得损害债权人的利益。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第七百零一条　保证人可以主张债务人对债权人的抗辩。债务人放弃抗辩的，保证人仍有权向债权人主张抗辩。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第七百零二条　债务人对债权人享有抵销权或者撤销权的，保证人可以在相应范围内拒绝承担保证责任。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第十四章　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第七百零三条　租赁合同是出租人将租赁物交付承租人使用、收益，承租人支付租金的合同。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第七百零四条　租赁合同的内容一般包括租赁物的名称、数量、用途、租赁期限、租金及其支付期限和方式、租赁物维修等条款。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第七百零五条　租赁期限不得超过二十年。超过二十年的，超过部分无效。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租赁期限届满，当事人可以续订租赁合同；但是，约定的租赁期限自续订之日起不得超过二十年。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第七百零六条　当事人未依照法律、行政法规规定办理租赁合同登记备案手续的，不影响合同的效力。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第七百零七条　租赁期限六个月以上的，应当采用书面形式。当事人未采用书面形式，无法确定租赁期限的，视为不定期租赁。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第七百零八条　出租人应当按照约定将租赁物交付承租人，并在租赁期限内保持租赁物符合约定的用途。</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第七百零九条　承租人应当按照约定的方法使用租赁物。对租赁物的使用方法没有约定或者约定不明确，依据本法第五百一十条的规定仍不能确定的，应当根据租赁物的性质使用。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第七百一十条　承租人按照约定的方法或者根据租赁物的性质使用租赁物，致使租赁物受到损耗的，不承担赔偿责任。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第七百一十一条　承租人未按照约定的方法或者未根据租赁物的性质使用租赁物，致使租赁物受到损失的，出租人可以解除合同并请求赔偿损失。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第七百一十二条　出租人应当履行租赁物的维修义务，但是当事人另有约定的除外。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因承租人的过错致使租赁物需要维修的，出租人不承担前款规定的维修义务。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第七百一十四条　承租人应当妥善保管租赁物，因保管不善造成租赁物毁损、灭失的，应当承担赔偿责任。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第七百一十五条　承租人经出租人同意，可以对租赁物进行改善或者增设他物。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承租人未经出租人同意，对租赁物进行改善或者增设他物的，出租人可以请求承租人恢复原状或者赔偿损失。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第七百一十六条　承租人经出租人同意，可以将租赁物转租给第三人。承租人转租的，承租人与出租人之间的租赁合同继续有效；第三人造成租赁物损失的，承租人应当赔偿损失。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承租人未经出租人同意转租的，出租人可以解除合同。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第七百一十七条　承租人经出租人同意将租赁物转租给第三人，转租期限超过承租人剩余租赁期限的，超过部分的约定对出租人不具有法律约束力，但是出租人与承租人另有约定的除外。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第七百一十八条　出租人知道或者应当知道承租人转租，但是在六个月内未提出异议的，视为出租人同意转租。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第七百一十九条　承租人拖欠租金的，次承租人可以代承租人支付其欠付的租金和违约金，但是转租合同对出租人不具有法律约束力的除外。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次承租人代为支付的租金和违约金，可以充抵次承租人应当向承租人支付的租金；超出其应付的租金数额的，可以向承租人追偿。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第七百二十条　在租赁期限内因占有、使用租赁物获得的收益，归承租人所有，但是当事人另有约定的除外。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第七百二十二条　承租人无正当理由未支付或者迟延支付租金的，出租人可以请求承租人在合理期限内支付；承租人逾期不支付的，出租人可以解除合同。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第七百二十三条　因第三人主张权利，致使承租人不能对租赁物使用、收益的，承租人可以请求减少租金或者不支付租金。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第三人主张权利的，承租人应当及时通知出租人。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第七百二十四条　有下列情形之一，非因承租人原因致使租赁物无法使用的，承租人可以解除合同：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（一）租赁物被司法机关或者行政机关依法查封、扣押；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（二）租赁物权属有争议；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（三）租赁物具有违反法律、行政法规关于使用条件的强制性规定情形。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第七百二十五条　租赁物在承租人按照租赁合同占有期限内发生所有权变动的，不影响租赁合同的效力。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出租人履行通知义务后，承租人在十五日内未明确表示购买的，视为承租人放弃优先购买权。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第七百二十七条　出租人委托拍卖人拍卖租赁房屋的，应当在拍卖五日前通知承租人。承租人未参加拍卖的，视为放弃优先购买权。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第七百二十八条　出租人未通知承租人或者有其他妨害承租人行使优先购买权情形的，承租人可以请求出租人承担赔偿责任。但是，出租人与第三人订立的房屋买卖合同的效力不受影响。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第七百三十条　当事人对租赁期限没有约定或者约定不明确，依据本法第五百一十条的规定仍不能确定的，视为不定期租赁；当事人可以随时解除合同，但是应当在合理期限之前通知对方。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第七百三十一条　租赁物危及承租人的安全或者健康的，即使承租人订立合同时明知该租赁物质量不合格，承租人仍然可以随时解除合同。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第七百三十二条　承租人在房屋租赁期限内死亡的，与其生前共同居住的人或者共同经营人可以按照原租赁合同租赁该房屋。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第七百三十三条　租赁期限届满，承租人应当返还租赁物。返还的租赁物应当符合按照约定或者根据租赁物的性质使用后的状态。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第七百三十四条　租赁期限届满，承租人继续使用租赁物，出租人没有提出异议的，原租赁合同继续有效，但是租赁期限为不定期。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租赁期限届满，房屋承租人享有以同等条件优先承租的权利。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第十五章　融资租赁合同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第七百三十五条　融资租赁合同是出租人根据承租人对出卖人、租赁物的选择，向出卖人购买租赁物，提供给承租人使用，承租人支付租金的合同。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第七百三十六条　融资租赁合同的内容一般包括租赁物的名称、数量、规格、技术性能、检验方法，租赁期限，租金构成及其支付期限和方式、币种，租赁期限届满租赁物的归属等条款。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融资租赁合同应当采用书面形式。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第七百三十七条　当事人以虚构租赁物方式订立的融资租赁合同无效。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第七百三十八条　依照法律、行政法规的规定，对于租赁物的经营使用应当取得行政许可的，出租人未取得行政许可不影响融资租赁合同的效力。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第七百三十九条　出租人根据承租人对出卖人、租赁物的选择订立的买卖合同，出卖人应当按照约定向承租人交付标的物，承租人享有与受领标的物有关的买受人的权利。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第七百四十条　出卖人违反向承租人交付标的物的义务，有下列情形之一的，承租人可以拒绝受领出卖人向其交付的标的物：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（一）标的物严重不符合约定；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（二）未按照约定交付标的物，经承租人或者出租人催告后在合理期限内仍未交付。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承租人拒绝受领标的物的，应当及时通知出租人。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第七百四十一条　出租人、出卖人、承租人可以约定，出卖人不履行买卖合同义务的，由承租人行使索赔的权利。承租人行使索赔权利的，出租人应当协助。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第七百四十二条　承租人对出卖人行使索赔权利，不影响其履行支付租金的义务。但是，承租人依赖出租人的技能确定租赁物或者出租人干预选择租赁物的，承租人可以请求减免相应租金。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第七百四十三条　出租人有下列情形之一，致使承租人对出卖人行使索赔权利失败的，承租人有权请求出租人承担相应的责任：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（一）明知租赁物有质量瑕疵而不告知承租人；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（二）承租人行使索赔权利时，未及时提供必要协助。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出租人怠于行使只能由其对出卖人行使的索赔权利，造成承租人损失的，承租人有权请求出租人承担赔偿责任。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第七百四十四条　出租人根据承租人对出卖人、租赁物的选择订立的买卖合同，未经承租人同意，出租人不得变更与承租人有关的合同内容。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第七百四十五条　出租人对租赁物享有的所有权，未经登记，不得对抗善意第三人。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第七百四十六条　融资租赁合同的租金，除当事人另有约定外，应当根据购买租赁物的大部分或者全部成本以及出租人的合理利润确定。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第七百四十七条　租赁物不符合约定或者不符合使用目的的，出租人不承担责任。但是，承租人依赖出租人的技能确定租赁物或者出租人干预选择租赁物的除外。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第七百四十八条　出租人应当保证承租人对租赁物的占有和使用。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出租人有下列情形之一的，承租人有权请求其赔偿损失：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（一）无正当理由收回租赁物；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（二）无正当理由妨碍、干扰承租人对租赁物的占有和使用；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（三）因出租人的原因致使第三人对租赁物主张权利；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（四）不当影响承租人对租赁物占有和使用的其他情形。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第七百四十九条　承租人占有租赁物期间，租赁物造成第三人人身损害或者财产损失的，出租人不承担责任。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第七百五十条　承租人应当妥善保管、使用租赁物。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承租人应当履行占有租赁物期间的维修义务。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第七百五十一条　承租人占有租赁物期间，租赁物毁损、灭失的，出租人有权请求承租人继续支付租金，但是法律另有规定或者当事人另有约定的除外。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第七百五十二条　承租人应当按照约定支付租金。承租人经催告后在合理期限内仍不支付租金的，出租人可以请求支付全部租金；也可以解除合同，收回租赁物。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第七百五十三条　承租人未经出租人同意，将租赁物转让、抵押、质押、投资入股或者以其他方式处分的，出租人可以解除融资租赁合同。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第七百五十四条　有下列情形之一的，出租人或者承租人可以解除融资租赁合同：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（一）出租人与出卖人订立的买卖合同解除、被确认无效或者被撤销，且未能重新订立买卖合同；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（二）租赁物因不可归责于当事人的原因毁损、灭失，且不能修复或者确定替代物；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（三）因出卖人的原因致使融资租赁合同的目的不能实现。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出租人的损失已经在买卖合同解除、被确认无效或者被撤销时获得赔偿的，承租人不再承担相应的赔偿责任。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第七百五十六条　融资租赁合同因租赁物交付承租人后意外毁损、灭失等不可归责于当事人的原因解除的，出租人可以请求承租人按照租赁物折旧情况给予补偿。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第七百五十七条　出租人和承租人可以约定租赁期限届满租赁物的归属；对租赁物的归属没有约定或者约定不明确，依据本法第五百一十条的规定仍不能确定的，租赁物的所有权归出租人。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当事人约定租赁期限届满租赁物归出租人所有，因租赁物毁损、灭失或者附合、混合于他物致使承租人不能返还的，出租人有权请求承租人给予合理补偿。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第七百五十九条　当事人约定租赁期限届满，承租人仅需向出租人支付象征性价款的，视为约定的租金义务履行完毕后租赁物的所有权归承租人。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第十六章　保理合同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第七百六十一条　保理合同是应收账款债权人将现有的或者将有的应收账款转让给保理人，保理人提供资金融通、应收账款管理或者催收、应收账款债务人付款担保等服务的合同。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第七百六十二条　保理合同的内容一般包括业务类型、服务范围、服务期限、基础交易合同情况、应收账款信息、保理融资款或者服务报酬及其支付方式等条款。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保理合同应当采用书面形式。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第七百六十三条　应收账款债权人与债务人虚构应收账款作为转让标的，与保理人订立保理合同的，应收账款债务人不得以应收账款不存在为由对抗保理人，但是保理人明知虚构的除外。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第七百六十四条　保理人向应收账款债务人发出应收账款转让通知的，应当表明保理人身份并附有必要凭证。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第七百六十五条　应收账款债务人接到应收账款转让通知后，应收账款债权人与债务人无正当理由协商变更或者终止基础交易合同，对保理人产生不利影响的，对保理人不发生效力。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第七百六十七条　当事人约定无追索权保理的，保理人应当向应收账款债务人主张应收账款债权，保理人取得超过保理融资款本息和相关费用的部分，无需向应收账款债权人返还。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第七百六十九条　本章没有规定的，适用本编第六章债权转让的有关规定。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第十七章　承揽合同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第七百七十条　承揽合同是承揽人按照定作人的要求完成工作，交付工作成果，定作人支付报酬的合同。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承揽包括加工、定作、修理、复制、测试、检验等工作。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第七百七十一条　承揽合同的内容一般包括承揽的标的、数量、质量、报酬，承揽方式，材料的提供，履行期限，验收标准和方法等条款。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第七百七十二条　承揽人应当以自己的设备、技术和劳力，完成主要工作，但是当事人另有约定的除外。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承揽人将其承揽的主要工作交由第三人完成的，应当就该第三人完成的工作成果向定作人负责；未经定作人同意的，定作人也可以解除合同。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第七百七十三条　承揽人可以将其承揽的辅助工作交由第三人完成。承揽人将其承揽的辅助工作交由第三人完成的，应当就该第三人完成的工作成果向定作人负责。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第七百七十四条　承揽人提供材料的，应当按照约定选用材料，并接受定作人检验。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第七百七十五条　定作人提供材料的，应当按照约定提供材料。承揽人对定作人提供的材料应当及时检验，发现不符合约定时，应当及时通知定作人更换、补齐或者采取其他补救措施。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承揽人不得擅自更换定作人提供的材料，不得更换不需要修理的零部件。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第七百七十六条　承揽人发现定作人提供的图纸或者技术要求不合理的，应当及时通知定作人。因定作人怠于答复等原因造成承揽人损失的，应当赔偿损失。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第七百七十七条　定作人中途变更承揽工作的要求，造成承揽人损失的，应当赔偿损失。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第七百七十九条　承揽人在工作期间，应当接受定作人必要的监督检验。定作人不得因监督检验妨碍承揽人的正常工作。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第七百八十条　承揽人完成工作的，应当向定作人交付工作成果，并提交必要的技术资料和有关质量证明。定作人应当验收该工作成果。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第七百八十一条　承揽人交付的工作成果不符合质量要求的，定作人可以合理选择请求承揽人承担修理、重作、减少报酬、赔偿损失等违约责任。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第七百八十三条　定作人未向承揽人支付报酬或者材料费等价款的，承揽人对完成的工作成果享有留置权或者有权拒绝交付，但是当事人另有约定的除外。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第七百八十四条　承揽人应当妥善保管定作人提供的材料以及完成的工作成果，因保管不善造成毁损、灭失的，应当承担赔偿责任。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第七百八十五条　承揽人应当按照定作人的要求保守秘密，未经定作人许可，不得留存复制品或者技术资料。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第七百八十六条　共同承揽人对定作人承担连带责任，但是当事人另有约定的除外。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第七百八十七条　定作人在承揽人完成工作前可以随时解除合同，造成承揽人损失的，应当赔偿损失。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第十八章　建设工程合同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第七百八十八条　建设工程合同是承包人进行工程建设，发包人支付价款的合同。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建设工程合同包括工程勘察、设计、施工合同。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第七百八十九条　建设工程合同应当采用书面形式。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第七百九十条　建设工程的招标投标活动，应当依照有关法律的规定公开、公平、公正进行。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禁止承包人将工程分包给不具备相应资质条件的单位。禁止分包单位将其承包的工程再分包。建设工程主体结构的施工必须由承包人自行完成。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第七百九十二条　国家重大建设工程合同，应当按照国家规定的程序和国家批准的投资计划、可行性研究报告等文件订立。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第七百九十三条　建设工程施工合同无效，但是建设工程经验收合格的，可以参照合同关于工程价款的约定折价补偿承包人。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建设工程施工合同无效，且建设工程经验收不合格的，按照以下情形处理：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（一）修复后的建设工程经验收合格的，发包人可以请求承包人承担修复费用；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（二）修复后的建设工程经验收不合格的，承包人无权请求参照合同关于工程价款的约定折价补偿。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发包人对因建设工程不合格造成的损失有过错的，应当承担相应的责任。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第七百九十四条　勘察、设计合同的内容一般包括提交有关基础资料和概预算等文件的期限、质量要求、费用以及其他协作条件等条款。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第七百九十七条　发包人在不妨碍承包人正常作业的情况下，可以随时对作业进度、质量进行检查。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第七百九十八条　隐蔽工程在隐蔽以前，承包人应当通知发包人检查。发包人没有及时检查的，承包人可以顺延工程日期，并有权请求赔偿停工、窝工等损失。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建设工程竣工经验收合格后，方可交付使用；未经验收或者验收不合格的，不得交付使用。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第八百条　勘察、设计的质量不符合要求或者未按照期限提交勘察、设计文件拖延工期，造成发包人损失的，勘察人、设计人应当继续完善勘察、设计，减收或者免收勘察、设计费并赔偿损失。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第八百零二条　因承包人的原因致使建设工程在合理使用期限内造成人身损害和财产损失的，承包人应当承担赔偿责任。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第八百零三条　发包人未按照约定的时间和要求提供原材料、设备、场地、资金、技术资料的，承包人可以顺延工程日期，并有权请求赔偿停工、窝工等损失。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第八百零四条　因发包人的原因致使工程中途停建、缓建的，发包人应当采取措施弥补或者减少损失，赔偿承包人因此造成的停工、窝工、倒运、机械设备调迁、材料和构件积压等损失和实际费用。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第八百零六条　承包人将建设工程转包、违法分包的，发包人可以解除合同。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发包人提供的主要建筑材料、建筑构配件和设备不符合强制性标准或者不履行协助义务，致使承包人无法施工，经催告后在合理期限内仍未履行相应义务的，承包人可以解除合同。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合同解除后，已经完成的建设工程质量合格的，发包人应当按照约定支付相应的工程价款；已经完成的建设工程质量不合格的，参照本法第七百九十三条的规定处理。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第八百零八条　本章没有规定的，适用承揽合同的有关规定。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第十九章　运输合同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第八百零九条　运输合同是承运人将旅客或者货物从起运地点运输到约定地点，旅客、托运人或者收货人支付票款或者运输费用的合同。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第八百一十条　从事公共运输的承运人不得拒绝旅客、托运人通常、合理的运输要求。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第八百一十一条　承运人应当在约定期限或者合理期限内将旅客、货物安全运输到约定地点。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第八百一十二条　承运人应当按照约定的或者通常的运输路线将旅客、货物运输到约定地点。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客运合同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第八百一十四条　客运合同自承运人向旅客出具客票时成立，但是当事人另有约定或者另有交易习惯的除外。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实名制客运合同的旅客丢失客票的，可以请求承运人挂失补办，承运人不得再次收取票款和其他不合理费用。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第八百一十六条　旅客因自己的原因不能按照客票记载的时间乘坐的，应当在约定的期限内办理退票或者变更手续；逾期办理的，承运人可以不退票款，并不再承担运输义务。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第八百一十七条　旅客随身携带行李应当符合约定的限量和品类要求；超过限量或者违反品类要求携带行李的，应当办理托运手续。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第八百一十八条　旅客不得随身携带或者在行李中夹带易燃、易爆、有毒、有腐蚀性、有放射性以及可能危及运输工具上人身和财产安全的危险物品或者违禁物品。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旅客违反前款规定的，承运人可以将危险物品或者违禁物品卸下、销毁或者送交有关部门。旅客坚持携带或者夹带危险物品或者违禁物品的，承运人应当拒绝运输。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第八百一十九条　承运人应当严格履行安全运输义务，及时告知旅客安全运输应当注意的事项。旅客对承运人为安全运输所作的合理安排应当积极协助和配合。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第八百二十一条　承运人擅自降低服务标准的，应当根据旅客的请求退票或者减收票款；提高服务标准的，不得加收票款。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第八百二十二条　承运人在运输过程中，应当尽力救助患有急病、分娩、遇险的旅客。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第八百二十三条　承运人应当对运输过程中旅客的伤亡承担赔偿责任；但是，伤亡是旅客自身健康原因造成的或者承运人证明伤亡是旅客故意、重大过失造成的除外。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前款规定适用于按照规定免票、持优待票或者经承运人许可搭乘的无票旅客。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第八百二十四条　在运输过程中旅客随身携带物品毁损、灭失，承运人有过错的，应当承担赔偿责任。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旅客托运的行李毁损、灭失的，适用货物运输的有关规定。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货运合同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第八百二十五条　托运人办理货物运输，应当向承运人准确表明收货人的姓名、名称或者凭指示的收货人，货物的名称、性质、重量、数量，收货地点等有关货物运输的必要情况。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因托运人申报不实或者遗漏重要情况，造成承运人损失的，托运人应当承担赔偿责任。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第八百二十六条　货物运输需要办理审批、检验等手续的，托运人应当将办理完有关手续的文件提交承运人。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第八百二十七条　托运人应当按照约定的方式包装货物。对包装方式没有约定或者约定不明确的，适用本法第六百一十九条的规定。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托运人违反前款规定的，承运人可以拒绝运输。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托运人违反前款规定的，承运人可以拒绝运输，也可以采取相应措施以避免损失的发生，因此产生的费用由托运人负担。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第八百二十九条　在承运人将货物交付收货人之前，托运人可以要求承运人中止运输、返还货物、变更到达地或者将货物交给其他收货人，但是应当赔偿承运人因此受到的损失。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第八百三十条　货物运输到达后，承运人知道收货人的，应当及时通知收货人，收货人应当及时提货。收货人逾期提货的，应当向承运人支付保管费等费用。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第八百三十五条　货物在运输过程中因不可抗力灭失，未收取运费的，承运人不得请求支付运费；已经收取运费的，托运人可以请求返还。法律另有规定的，依照其规定。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第八百三十六条　托运人或者收货人不支付运费、保管费或者其他费用的，承运人对相应的运输货物享有留置权，但是当事人另有约定的除外。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第八百三十七条　收货人不明或者收货人无正当理由拒绝受领货物的，承运人依法可以提存货物。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多式联运合同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第八百三十八条　多式联运经营人负责履行或者组织履行多式联运合同，对全程运输享有承运人的权利，承担承运人的义务。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第八百三十九条　多式联运经营人可以与参加多式联运的各区段承运人就多式联运合同的各区段运输约定相互之间的责任；但是，该约定不影响多式联运经营人对全程运输承担的义务。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第八百四十条　多式联运经营人收到托运人交付的货物时，应当签发多式联运单据。按照托运人的要求，多式联运单据可以是可转让单据，也可以是不可转让单据。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第八百四十一条　因托运人托运货物时的过错造成多式联运经营人损失的，即使托运人已经转让多式联运单据，托运人仍然应当承担赔偿责任。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第二十章　技术合同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第八百四十三条　技术合同是当事人就技术开发、转让、许可、咨询或者服务订立的确立相互之间权利和义务的合同。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第八百四十四条　订立技术合同，应当有利于知识产权的保护和科学技术的进步，促进科学技术成果的研发、转化、应用和推广。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与履行合同有关的技术背景资料、可行性论证和技术评价报告、项目任务书和计划书、技术标准、技术规范、原始设计和工艺文件，以及其他技术文档，按照当事人的约定可以作为合同的组成部分。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技术合同涉及专利的，应当注明发明创造的名称、专利申请人和专利权人、申请日期、申请号、专利号以及专利权的有效期限。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第八百四十六条　技术合同价款、报酬或者使用费的支付方式由当事人约定，可以采取一次总算、一次总付或者一次总算、分期支付，也可以采取提成支付或者提成支付附加预付入门费的方式。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约定提成支付的，当事人可以约定查阅有关会计账目的办法。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职务技术成果是执行法人或者非法人组织的工作任务，或者主要是利用法人或者非法人组织的物质技术条件所完成的技术成果。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第八百四十八条　非职务技术成果的使用权、转让权属于完成技术成果的个人，完成技术成果的个人可以就该项非职务技术成果订立技术合同。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第八百四十九条　完成技术成果的个人享有在有关技术成果文件上写明自己是技术成果完成者的权利和取得荣誉证书、奖励的权利。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第八百五十条　非法垄断技术或者侵害他人技术成果的技术合同无效。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技术开发合同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第八百五十一条　技术开发合同是当事人之间就新技术、新产品、新工艺、新品种或者新材料及其系统的研究开发所订立的合同。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技术开发合同包括委托开发合同和合作开发合同。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技术开发合同应当采用书面形式。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当事人之间就具有实用价值的科技成果实施转化订立的合同，参照适用技术开发合同的有关规定。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第八百五十二条　委托开发合同的委托人应当按照约定支付研究开发经费和报酬，提供技术资料，提出研究开发要求，完成协作事项，接受研究开发成果。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第八百五十四条　委托开发合同的当事人违反约定造成研究开发工作停滞、延误或者失败的，应当承担违约责任。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第八百五十五条　合作开发合同的当事人应当按照约定进行投资，包括以技术进行投资，分工参与研究开发工作，协作配合研究开发工作。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第八百五十六条　合作开发合同的当事人违反约定造成研究开发工作停滞、延误或者失败的，应当承担违约责任。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第八百五十七条　作为技术开发合同标的的技术已经由他人公开，致使技术开发合同的履行没有意义的，当事人可以解除合同。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第八百五十九条　委托开发完成的发明创造，除法律另有规定或者当事人另有约定外，申请专利的权利属于研究开发人。研究开发人取得专利权的，委托人可以依法实施该专利。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研究开发人转让专利申请权的，委托人享有以同等条件优先受让的权利。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合作开发的当事人一方不同意申请专利的，另一方或者其他各方不得申请专利。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技术转让合同和技术许可合同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第八百六十二条　技术转让合同是合法拥有技术的权利人，将现有特定的专利、专利申请、技术秘密的相关权利让与他人所订立的合同。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技术许可合同是合法拥有技术的权利人，将现有特定的专利、技术秘密的相关权利许可他人实施、使用所订立的合同。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技术转让合同和技术许可合同中关于提供实施技术的专用设备、原材料或者提供有关的技术咨询、技术服务的约定，属于合同的组成部分。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第八百六十三条　技术转让合同包括专利权转让、专利申请权转让、技术秘密转让等合同。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技术许可合同包括专利实施许可、技术秘密使用许可等合同。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技术转让合同和技术许可合同应当采用书面形式。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第八百六十四条　技术转让合同和技术许可合同可以约定实施专利或者使用技术秘密的范围，但是不得限制技术竞争和技术发展。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第八百六十五条　专利实施许可合同仅在该专利权的存续期限内有效。专利权有效期限届满或者专利权被宣告无效的，专利权人不得就该专利与他人订立专利实施许可合同。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第八百六十六条　专利实施许可合同的许可人应当按照约定许可被许可人实施专利，交付实施专利有关的技术资料，提供必要的技术指导。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第八百六十七条　专利实施许可合同的被许可人应当按照约定实施专利，不得许可约定以外的第三人实施该专利，并按照约定支付使用费。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第八百六十八条　技术秘密转让合同的让与人和技术秘密使用许可合同的许可人应当按照约定提供技术资料，进行技术指导，保证技术的实用性、可靠性，承担保密义务。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前款规定的保密义务，不限制许可人申请专利，但是当事人另有约定的除外。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第八百六十九条　技术秘密转让合同的受让人和技术秘密使用许可合同的被许可人应当按照约定使用技术，支付转让费、使用费，承担保密义务。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第八百七十条　技术转让合同的让与人和技术许可合同的许可人应当保证自己是所提供的技术的合法拥有者，并保证所提供的技术完整、无误、有效，能够达到约定的目标。</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第八百七十一条　技术转让合同的受让人和技术许可合同的被许可人应当按照约定的范围和期限，对让与人、许可人提供的技术中尚未公开的秘密部分，承担保密义务。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让与人承担违约责任，参照适用前款规定。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受让人承担违约责任，参照适用前款规定。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第八百七十四条　受让人或者被许可人按照约定实施专利、使用技术秘密侵害他人合法权益的，由让与人或者许可人承担责任，但是当事人另有约定的除外。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第八百七十六条　集成电路布图设计专有权、植物新品种权、计算机软件著作权等其他知识产权的转让和许可，参照适用本节的有关规定。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第八百七十七条　法律、行政法规对技术进出口合同或者专利、专利申请合同另有规定的，依照其规定。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第四节　技术咨询合同和技术服务合同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第八百七十八条　技术咨询合同是当事人一方以技术知识为对方就特定技术项目提供可行性论证、技术预测、专题技术调查、分析评价报告等所订立的合同。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技术服务合同是当事人一方以技术知识为对方解决特定技术问题所订立的合同，不包括承揽合同和建设工程合同。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第八百七十九条　技术咨询合同的委托人应当按照约定阐明咨询的问题，提供技术背景材料及有关技术资料，接受受托人的工作成果，支付报酬。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第八百八十条　技术咨询合同的受托人应当按照约定的期限完成咨询报告或者解答问题，提出的咨询报告应当达到约定的要求。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第八百八十一条　技术咨询合同的委托人未按照约定提供必要的资料，影响工作进度和质量，不接受或者逾期接受工作成果的，支付的报酬不得追回，未支付的报酬应当支付。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技术咨询合同的受托人未按期提出咨询报告或者提出的咨询报告不符合约定的，应当承担减收或者免收报酬等违约责任。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技术咨询合同的委托人按照受托人符合约定要求的咨询报告和意见作出决策所造成的损失，由委托人承担，但是当事人另有约定的除外。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第八百八十二条　技术服务合同的委托人应当按照约定提供工作条件，完成配合事项，接受工作成果并支付报酬。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第八百八十三条　技术服务合同的受托人应当按照约定完成服务项目，解决技术问题，保证工作质量，并传授解决技术问题的知识。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技术服务合同的受托人未按照约定完成服务工作的，应当承担免收报酬等违约责任。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第八百八十六条　技术咨询合同和技术服务合同对受托人正常开展工作所需费用的负担没有约定或者约定不明确的，由受托人负担。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第八百八十七条　法律、行政法规对技术中介合同、技术培训合同另有规定的，依照其规定。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第二十一章　保管合同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第八百八十八条　保管合同是保管人保管寄存人交付的保管物，并返还该物的合同。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寄存人到保管人处从事购物、就餐、住宿等活动，将物品存放在指定场所的，视为保管，但是当事人另有约定或者另有交易习惯的除外。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第八百八十九条　寄存人应当按照约定向保管人支付保管费。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当事人对保管费没有约定或者约定不明确，依据本法第五百一十条的规定仍不能确定的，视为无偿保管。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第八百九十条　保管合同自保管物交付时成立，但是当事人另有约定的除外。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第八百九十一条　寄存人向保管人交付保管物的，保管人应当出具保管凭证，但是另有交易习惯的除外。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第八百九十二条　保管人应当妥善保管保管物。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当事人可以约定保管场所或者方法。除紧急情况或者为维护寄存人利益外，不得擅自改变保管场所或者方法。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第八百九十四条　保管人不得将保管物转交第三人保管，但是当事人另有约定的除外。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保管人违反前款规定，将保管物转交第三人保管，造成保管物损失的，应当承担赔偿责任。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第八百九十五条　保管人不得使用或者许可第三人使用保管物，但是当事人另有约定的除外。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第八百九十六条　第三人对保管物主张权利的，除依法对保管物采取保全或者执行措施外，保管人应当履行向寄存人返还保管物的义务。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第三人对保管人提起诉讼或者对保管物申请扣押的，保管人应当及时通知寄存人。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第八百九十七条　保管期内，因保管人保管不善造成保管物毁损、灭失的，保管人应当承担赔偿责任。但是，无偿保管人证明自己没有故意或者重大过失的，不承担赔偿责任。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第八百九十八条　寄存人寄存货币、有价证券或者其他贵重物品的，应当向保管人声明，由保管人验收或者封存；寄存人未声明的，该物品毁损、灭失后，保管人可以按照一般物品予以赔偿。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第八百九十九条　寄存人可以随时领取保管物。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当事人对保管期限没有约定或者约定不明确的，保管人可以随时请求寄存人领取保管物；约定保管期限的，保管人无特别事由，不得请求寄存人提前领取保管物。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第九百条　保管期限届满或者寄存人提前领取保管物的，保管人应当将原物及其孳息归还寄存人。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第九百零一条　保管人保管货币的，可以返还相同种类、数量的货币；保管其他可替代物的，可以按照约定返还相同种类、品质、数量的物品。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第九百零二条　有偿的保管合同，寄存人应当按照约定的期限向保管人支付保管费。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当事人对支付期限没有约定或者约定不明确，依据本法第五百一十条的规定仍不能确定的，应当在领取保管物的同时支付。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第九百零三条　寄存人未按照约定支付保管费或者其他费用的，保管人对保管物享有留置权，但是当事人另有约定的除外。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第二十二章　仓储合同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第九百零四条　仓储合同是保管人储存存货人交付的仓储物，存货人支付仓储费的合同。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第九百零五条　仓储合同自保管人和存货人意思表示一致时成立。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第九百零六条　储存易燃、易爆、有毒、有腐蚀性、有放射性等危险物品或者易变质物品的，存货人应当说明该物品的性质，提供有关资料。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存货人违反前款规定的，保管人可以拒收仓储物，也可以采取相应措施以避免损失的发生，因此产生的费用由存货人负担。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保管人储存易燃、易爆、有毒、有腐蚀性、有放射性等危险物品的，应当具备相应的保管条件。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第九百零八条　存货人交付仓储物的，保管人应当出具仓单、入库单等凭证。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第九百零九条　保管人应当在仓单上签名或者盖章。仓单包括下列事项：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（一）存货人的姓名或者名称和住所；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（二）仓储物的品种、数量、质量、包装及其件数和标记；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（三）仓储物的损耗标准；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（四）储存场所；</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（五）储存期限；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（六）仓储费；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（七）仓储物已经办理保险的，其保险金额、期间以及保险人的名称；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（八）填发人、填发地和填发日期。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第九百一十条　仓单是提取仓储物的凭证。存货人或者仓单持有人在仓单上背书并经保管人签名或者盖章的，可以转让提取仓储物的权利。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第九百一十一条　保管人根据存货人或者仓单持有人的要求，应当同意其检查仓储物或者提取样品。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第九百一十二条　保管人发现入库仓储物有变质或者其他损坏的，应当及时通知存货人或者仓单持有人。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第九百一十五条　储存期限届满，存货人或者仓单持有人应当凭仓单、入库单等提取仓储物。存货人或者仓单持有人逾期提取的，应当加收仓储费；提前提取的，不减收仓储费。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第九百一十六条　储存期限届满，存货人或者仓单持有人不提取仓储物的，保管人可以催告其在合理期限内提取；逾期不提取的，保管人可以提存仓储物。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第九百一十八条　本章没有规定的，适用保管合同的有关规定。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第二十三章　委托合同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第九百一十九条　委托合同是委托人和受托人约定，由受托人处理委托人事务的合同。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第九百二十条　委托人可以特别委托受托人处理一项或者数项事务，也可以概括委托受托人处理一切事务。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第九百二十一条　委托人应当预付处理委托事务的费用。受托人为处理委托事务垫付的必要费用，委托人应当偿还该费用并支付利息。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第九百二十四条　受托人应当按照委托人的要求，报告委托事务的处理情况。委托合同终止时，受托人应当报告委托事务的结果。</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受托人因委托人的原因对第三人不履行义务，受托人应当向第三人披露委托人，第三人因此可以选择受托人或者委托人作为相对人主张其权利，但是第三人不得变更选定的相对人。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第九百二十七条　受托人处理委托事务取得的财产，应当转交给委托人。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第九百二十八条　受托人完成委托事务的，委托人应当按照约定向其支付报酬。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因不可归责于受托人的事由，委托合同解除或者委托事务不能完成的，委托人应当向受托人支付相应的报酬。当事人另有约定的，按照其约定。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受托人超越权限造成委托人损失的，应当赔偿损失。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第九百三十条　受托人处理委托事务时，因不可归责于自己的事由受到损失的，可以向委托人请求赔偿损失。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第九百三十一条　委托人经受托人同意，可以在受托人之外委托第三人处理委托事务。因此造成受托人损失的，受托人可以向委托人请求赔偿损失。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第九百三十二条　两个以上的受托人共同处理委托事务的，对委托人承担连带责任。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第九百三十四条　委托人死亡、终止或者受托人死亡、丧失民事行为能力、终止的，委托合同终止；但是，当事人另有约定或者根据委托事务的性质不宜终止的除外。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第九百三十五条　因委托人死亡或者被宣告破产、解散，致使委托合同终止将损害委托人利益的，在委托人的继承人、遗产管理人或者清算人承受委托事务之前，受托人应当继续处理委托事务。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第二十四章　物业服务合同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第九百三十七条　物业服务合同是物业服务人在物业服务区域内，为业主提供建筑物及其附属设施的维修养护、环境卫生和相关秩序的管理维护等物业服务，业主支付物业费的合同。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物业服务人包括物业服务企业和其他管理人。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第九百三十八条　物业服务合同的内容一般包括服务事项、服务质量、服务费用的标准和收取办法、维修资金的使用、服务用房的管理和使用、服务期限、服务交接等条款。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物业服务人公开作出的有利于业主的服务承诺，为物业服务合同的组成部分。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物业服务合同应当采用书面形式。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第九百三十九条　建设单位依法与物业服务人订立的前期物业服务合同，以及业主委员会与业主大会依法选聘的物业服务人订立的物业服务合同，对业主具有法律约束力。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第九百四十条　建设单位依法与物业服务人订立的前期物业服务合同约定的服务期限届满前，业主委员会或者业主与新物业服务人订立的物业服务合同生效的，前期物业服务合同终止。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第九百四十一条　物业服务人将物业服务区域内的部分专项服务事项委托给专业性服务组织或者其他第三人的，应当就该部分专项服务事项向业主负责。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物业服务人不得将其应当提供的全部物业服务转委托给第三人，或者将全部物业服务支解后分别转委托给第三人。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对物业服务区域内违反有关治安、环保、消防等法律法规的行为，物业服务人应当及时采取合理措施制止、向有关行政主管部门报告并协助处理。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第九百四十四条　业主应当按照约定向物业服务人支付物业费。物业服务人已经按照约定和有关规定提供服务的，业主不得以未接受或者无需接受相关物业服务为由拒绝支付物业费。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业主违反约定逾期不支付物业费的，物业服务人可以催告其在合理期限内支付；合理期限届满仍不支付的，物业服务人可以提起诉讼或者申请仲裁。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物业服务人不得采取停止供电、供水、供热、供燃气等方式催交物业费。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第九百四十五条　业主装饰装修房屋的，应当事先告知物业服务人，遵守物业服务人提示的合理注意事项，并配合其进行必要的现场检查。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业主转让、出租物业专有部分、设立居住权或者依法改变共有部分用途的，应当及时将相关情况告知物业服务人。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第九百四十六条　业主依照法定程序共同决定解聘物业服务人的，可以解除物业服务合同。决定解聘的，应当提前六十日书面通知物业服务人，但是合同对通知期限另有约定的除外。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依据前款规定解除合同造成物业服务人损失的，除不可归责于业主的事由外，业主应当赔偿损失。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第九百四十七条　物业服务期限届满前，业主依法共同决定续聘的，应当与原物业服务人在合同期限届满前续订物业服务合同。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物业服务期限届满前，物业服务人不同意续聘的，应当在合同期限届满前九十日书面通知业主或者业主委员会，但是合同对通知期限另有约定的除外。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第九百四十八条　物业服务期限届满后，业主没有依法作出续聘或者另聘物业服务人的决定，物业服务人继续提供物业服务的，原物业服务合同继续有效，但是服务期限为不定期。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当事人可以随时解除不定期物业服务合同，但是应当提前六十日书面通知对方。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原物业服务人违反前款规定的，不得请求业主支付物业服务合同终止后的物业费；造成业主损失的，应当赔偿损失。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第二十五章　行纪合同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第九百五十一条　行纪合同是行纪人以自己的名义为委托人从事贸易活动，委托人支付报酬的合同。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第九百五十二条　行纪人处理委托事务支出的费用，由行纪人负担，但是当事人另有约定的除外。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第九百五十三条　行纪人占有委托物的，应当妥善保管委托物。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第九百五十四条　委托物交付给行纪人时有瑕疵或者容易腐烂、变质的，经委托人同意，行纪人可以处分该物；不能与委托人及时取得联系的，行纪人可以合理处分。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第九百五十五条　行纪人低于委托人指定的价格卖出或者高于委托人指定的价格买入的，应当经委托人同意；未经委托人同意，行纪人补偿其差额的，该买卖对委托人发生效力。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行纪人高于委托人指定的价格卖出或者低于委托人指定的价格买入的，可以按照约定增加报酬；没有约定或者约定不明确，依据本法第五百一十条的规定仍不能确定的，该利益属于委托人。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委托人对价格有特别指示的，行纪人不得违背该指示卖出或者买入。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第九百五十六条　行纪人卖出或者买入具有市场定价的商品，除委托人有相反的意思表示外，行纪人自己可以作为买受人或者出卖人。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行纪人有前款规定情形的，仍然可以请求委托人支付报酬。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第九百五十七条　行纪人按照约定买入委托物，委托人应当及时受领。经行纪人催告，委托人无正当理由拒绝受领的，行纪人依法可以提存委托物。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委托物不能卖出或者委托人撤回出卖，经行纪人催告，委托人不取回或者不处分该物的，行纪人依法可以提存委托物。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第九百五十八条　行纪人与第三人订立合同的，行纪人对该合同直接享有权利、承担义务。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第三人不履行义务致使委托人受到损害的，行纪人应当承担赔偿责任，但是行纪人与委托人另有约定的除外。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第九百五十九条　行纪人完成或者部分完成委托事务的，委托人应当向其支付相应的报酬。委托人逾期不支付报酬的，行纪人对委托物享有留置权，但是当事人另有约定的除外。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第九百六十条　本章没有规定的，参照适用委托合同的有关规定。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第二十六章　中介合同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第九百六十一条　中介合同是中介人向委托人报告订立合同的机会或者提供订立合同的媒介服务，委托人支付报酬的合同。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第九百六十二条　中介人应当就有关订立合同的事项向委托人如实报告。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中介人故意隐瞒与订立合同有关的重要事实或者提供虚假情况，损害委托人利益的，不得请求支付报酬并应当承担赔偿责任。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中介人促成合同成立的，中介活动的费用，由中介人负担。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第九百六十四条　中介人未促成合同成立的，不得请求支付报酬；但是，可以按照约定请求委托人支付从事中介活动支出的必要费用。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第九百六十五条　委托人在接受中介人的服务后，利用中介人提供的交易机会或者媒介服务，绕开中介人直接订立合同的，应当向中介人支付报酬。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第九百六十六条　本章没有规定的，参照适用委托合同的有关规定。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第二十七章　合伙合同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第九百六十七条　合伙合同是两个以上合伙人为了共同的事业目的，订立的共享利益、共担风险的协议。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第九百六十八条　合伙人应当按照约定的出资方式、数额和缴付期限，履行出资义务。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第九百六十九条　合伙人的出资、因合伙事务依法取得的收益和其他财产，属于合伙财产。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合伙合同终止前，合伙人不得请求分割合伙财产。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第九百七十条　合伙人就合伙事务作出决定的，除合伙合同另有约定外，应当经全体合伙人一致同意。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合伙事务由全体合伙人共同执行。按照合伙合同的约定或者全体合伙人的决定，可以委托一个或者数个合伙人执行合伙事务；其他合伙人不再执行合伙事务，但是有权监督执行情况。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合伙人分别执行合伙事务的，执行事务合伙人可以对其他合伙人执行的事务提出异议；提出异议后，其他合伙人应当暂停该项事务的执行。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第九百七十一条　合伙人不得因执行合伙事务而请求支付报酬，但是合伙合同另有约定的除外。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第九百七十三条　合伙人对合伙债务承担连带责任。清偿合伙债务超过自己应当承担份额的合伙人，有权向其他合伙人追偿。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第九百七十四条　除合伙合同另有约定外，合伙人向合伙人以外的人转让其全部或者部分财产份额的，须经其他合伙人一致同意。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第九百七十五条　合伙人的债权人不得代位行使合伙人依照本章规定和合伙合同享有的权利，但是合伙人享有的利益分配请求权除外。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第九百七十六条　合伙人对合伙期限没有约定或者约定不明确，依据本法第五百一十条的规定仍不能确定的，视为不定期合伙。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合伙期限届满，合伙人继续执行合伙事务，其他合伙人没有提出异议的，原合伙合同继续有效，但是合伙期限为不定期。</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合伙人可以随时解除不定期合伙合同，但是应当在合理期限之前通知其他合伙人。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第九百七十七条　合伙人死亡、丧失民事行为能力或者终止的，合伙合同终止；但是，合伙合同另有约定或者根据合伙事务的性质不宜终止的除外。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第九百七十八条　合伙合同终止后，合伙财产在支付因终止而产生的费用以及清偿合伙债务后有剩余的，依据本法第九百七十二条的规定进行分配。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第三分编　准合同</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第二十八章　无因管理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管理事务不符合受益人真实意思的，管理人不享有前款规定的权利；但是，受益人的真实意思违反法律或者违背公序良俗的除外。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第九百八十条　管理人管理事务不属于前条规定的情形，但是受益人享有管理利益的，受益人应当在其获得的利益范围内向管理人承担前条第一款规定的义务。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第九百八十一条　管理人管理他人事务，应当采取有利于受益人的方法。中断管理对受益人不利的，无正当理由不得中断。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第九百八十二条　管理人管理他人事务，能够通知受益人的，应当及时通知受益人。管理的事务不需要紧急处理的，应当等待受益人的指示。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第九百八十三条　管理结束后，管理人应当向受益人报告管理事务的情况。管理人管理事务取得的财产，应当及时转交给受益人。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第九百八十四条　管理人管理事务经受益人事后追认的，从管理事务开始时起，适用委托合同的有关规定，但是管理人另有意思表示的除外。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第二十九章　不当得利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第九百八十五条　得利人没有法律根据取得不当利益的，受损失的人可以请求得利人返还取得的利益，但是有下列情形之一的除外：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（一）为履行道德义务进行的给付；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（二）债务到期之前的清偿；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（三）明知无给付义务而进行的债务清偿。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第九百八十六条　得利人不知道且不应当知道取得的利益没有法律根据，取得的利益已经不存在的，不承担返还该利益的义务。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第九百八十七条　得利人知道或者应当知道取得的利益没有法律根据的，受损失的人可以请求得利人返还其取得的利益并依法赔偿损失。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第九百八十八条　得利人已经将取得的利益无偿转让给第三人的，受损失的人可以请求第三人在相应范围内承担返还义务。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第四编　人格权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第九百八十九条　本编调整因人格权的享有和保护产生的民事关系。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第九百九十条　人格权是民事主体享有的生命权、身体权、健康权、姓名权、名称权、肖像权、名誉权、荣誉权、隐私权等权利。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除前款规定的人格权外，自然人享有基于人身自由、人格尊严产生的其他人格权益。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第九百九十一条　民事主体的人格权受法律保护，任何组织或者个人不得侵害。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第九百九十二条　人格权不得放弃、转让或者继承。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第九百九十三条　民事主体可以将自己的姓名、名称、肖像等许可他人使用，但是依照法律规定或者根据其性质不得许可的除外。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第九百九十六条　因当事人一方的违约行为，损害对方人格权并造成严重精神损害，受损害方选择请求其承担违约责任的，不影响受损害方请求精神损害赔偿。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第九百九十八条　认定行为人承担侵害除生命权、身体权和健康权外的人格权的民事责任，应当考虑行为人和受害人的职业、影响范围、过错程度，以及行为的目的、方式、后果等因素。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第九百九十九条　为公共利益实施新闻报道、舆论监督等行为的，可以合理使用民事主体的姓名、名称、肖像、个人信息等；使用不合理侵害民事主体人格权的，应当依法承担民事责任。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第一千条　行为人因侵害人格权承担消除影响、恢复名誉、赔礼道歉等民事责任的，应当与行为的具体方式和造成的影响范围相当。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行为人拒不承担前款规定的民事责任的，人民法院可以采取在报刊、网络等媒体上发布公告或者公布生效裁判文书等方式执行，产生的费用由行为人负担。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第一千零一条　对自然人因婚姻家庭关系等产生的身份权利的保护，适用本法第一编、第五编和其他法律的相关规定；没有规定的，可以根据其性质参照适用本编人格权保护的有关规定。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生命权、身体权和健康权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第一千零二条　自然人享有生命权。自然人的生命安全和生命尊严受法律保护。任何组织或者个人不得侵害他人的生命权。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第一千零三条　自然人享有身体权。自然人的身体完整和行动自由受法律保护。任何组织或者个人不得侵害他人的身体权。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第一千零四条　自然人享有健康权。自然人的身心健康受法律保护。任何组织或者个人不得侵害他人的健康权。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第一千零五条　自然人的生命权、身体权、健康权受到侵害或者处于其他危难情形的，负有法定救助义务的组织或者个人应当及时施救。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第一千零六条　完全民事行为能力人有权依法自主决定无偿捐献其人体细胞、人体组织、人体器官、遗体。任何组织或者个人不得强迫、欺骗、利诱其捐献。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完全民事行为能力人依据前款规定同意捐献的，应当采用书面形式，也可以订立遗嘱。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自然人生前未表示不同意捐献的，该自然人死亡后，其配偶、成年子女、父母可以共同决定捐献，决定捐献应当采用书面形式。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第一千零七条　禁止以任何形式买卖人体细胞、人体组织、人体器官、遗体。</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违反前款规定的买卖行为无效。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进行临床试验的，不得向受试者收取试验费用。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第一千零九条　从事与人体基因、人体胚胎等有关的医学和科研活动，应当遵守法律、行政法规和国家有关规定，不得危害人体健康，不得违背伦理道德，不得损害公共利益。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第一千零一十条　违背他人意愿，以言语、文字、图像、肢体行为等方式对他人实施性骚扰的，受害人有权依法请求行为人承担民事责任。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机关、企业、学校等单位应当采取合理的预防、受理投诉、调查处置等措施，防止和制止利用职权、从属关系等实施性骚扰。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第一千零一十一条　以非法拘禁等方式剥夺、限制他人的行动自由，或者非法搜查他人身体的，受害人有权依法请求行为人承担民事责任。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姓名权和名称权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第一千零一十二条　自然人享有姓名权，有权依法决定、使用、变更或者许可他人使用自己的姓名，但是不得违背公序良俗。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第一千零一十三条　法人、非法人组织享有名称权，有权依法决定、使用、变更、转让或者许可他人使用自己的名称。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第一千零一十四条　任何组织或者个人不得以干涉、盗用、假冒等方式侵害他人的姓名权或者名称权。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第一千零一十五条　自然人应当随父姓或者母姓，但是有下列情形之一的，可以在父姓和母姓之外选取姓氏：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（一）选取其他直系长辈血亲的姓氏；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（二）因由法定扶养人以外的人扶养而选取扶养人姓氏；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（三）有不违背公序良俗的其他正当理由。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少数民族自然人的姓氏可以遵从本民族的文化传统和风俗习惯。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第一千零一十六条　自然人决定、变更姓名，或者法人、非法人组织决定、变更、转让名称的，应当依法向有关机关办理登记手续，但是法律另有规定的除外。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民事主体变更姓名、名称的，变更前实施的民事法律行为对其具有法律约束力。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第一千零一十七条　具有一定社会知名度，被他人使用足以造成公众混淆的笔名、艺名、网名、译名、字号、姓名和名称的简称等，参照适用姓名权和名称权保护的有关规定。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肖像权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第一千零一十八条　自然人享有肖像权，有权依法制作、使用、公开或者许可他人使用自己的肖像。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肖像是通过影像、雕塑、绘画等方式在一定载体上所反映的特定自然人可以被识别的外部形象。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未经肖像权人同意，肖像作品权利人不得以发表、复制、发行、出租、展览等方式使用或者公开肖像权人的肖像。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第一千零二十条　合理实施下列行为的，可以不经肖像权人同意：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（一）为个人学习、艺术欣赏、课堂教学或者科学研究，在必要范围内使用肖像权人已经公开的肖像；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（二）为实施新闻报道，不可避免地制作、使用、公开肖像权人的肖像；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（三）为依法履行职责，国家机关在必要范围内制作、使用、公开肖像权人的肖像；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（四）为展示特定公共环境，不可避免地制作、使用、公开肖像权人的肖像；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（五）为维护公共利益或者肖像权人合法权益，制作、使用、公开肖像权人的肖像的其他行为。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第一千零二十一条　当事人对肖像许可使用合同中关于肖像使用条款的理解有争议的，应当作出有利于肖像权人的解释。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第一千零二十二条　当事人对肖像许可使用期限没有约定或者约定不明确的，任何一方当事人可以随时解除肖像许可使用合同，但是应当在合理期限之前通知对方。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第一千零二十三条　对姓名等的许可使用，参照适用肖像许可使用的有关规定。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对自然人声音的保护，参照适用肖像权保护的有关规定。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名誉权和荣誉权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第一千零二十四条　民事主体享有名誉权。任何组织或者个人不得以侮辱、诽谤等方式侵害他人的名誉权。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名誉是对民事主体的品德、声望、才能、信用等的社会评价。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第一千零二十五条　行为人为公共利益实施新闻报道、舆论监督等行为，影响他人名誉的，不承担民事责任，但是有下列情形之一的除外：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（一）捏造、歪曲事实；</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（二）对他人提供的严重失实内容未尽到合理核实义务；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（三）使用侮辱性言辞等贬损他人名誉。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第一千零二十六条　认定行为人是否尽到前条第二项规定的合理核实义务，应当考虑下列因素：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（一）内容来源的可信度；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（二）对明显可能引发争议的内容是否进行了必要的调查；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（三）内容的时限性；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（四）内容与公序良俗的关联性；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（五）受害人名誉受贬损的可能性；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（六）核实能力和核实成本。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第一千零二十七条　行为人发表的文学、艺术作品以真人真事或者特定人为描述对象，含有侮辱、诽谤内容，侵害他人名誉权的，受害人有权依法请求该行为人承担民事责任。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行为人发表的文学、艺术作品不以特定人为描述对象，仅其中的情节与该特定人的情况相似的，不承担民事责任。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第一千零二十八条　民事主体有证据证明报刊、网络等媒体报道的内容失实，侵害其名誉权的，有权请求该媒体及时采取更正或者删除等必要措施。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第一千零三十条　民事主体与征信机构等信用信息处理者之间的关系，适用本编有关个人信息保护的规定和其他法律、行政法规的有关规定。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第一千零三十一条　民事主体享有荣誉权。任何组织或者个人不得非法剥夺他人的荣誉称号，不得诋毁、贬损他人的荣誉。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获得的荣誉称号应当记载而没有记载的，民事主体可以请求记载；获得的荣誉称号记载错误的，民事主体可以请求更正。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隐私权和个人信息保护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第一千零三十二条　自然人享有隐私权。任何组织或者个人不得以刺探、侵扰、泄露、公开等方式侵害他人的隐私权。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隐私是自然人的私人生活安宁和不愿为他人知晓的私密空间、私密活动、私密信息。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第一千零三十三条　除法律另有规定或者权利人明确同意外，任何组织或者个人不得实施下列行为：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（一）以电话、短信、即时通讯工具、电子邮件、传单等方式侵扰他人的私人生活安宁；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（二）进入、拍摄、窥视他人的住宅、宾馆房间等私密空间；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（三）拍摄、窥视、窃听、公开他人的私密活动；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（四）拍摄、窥视他人身体的私密部位；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（五）处理他人的私密信息；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（六）以其他方式侵害他人的隐私权。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第一千零三十四条　自然人的个人信息受法律保护。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个人信息中的私密信息，适用有关隐私权的规定；没有规定的，适用有关个人信息保护的规定。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第一千零三十五条　处理个人信息的，应当遵循合法、正当、必要原则，不得过度处理，并符合下列条件：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（一）征得该自然人或者其监护人同意，但是法律、行政法规另有规定的除外；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（二）公开处理信息的规则；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（三）明示处理信息的目的、方式和范围；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（四）不违反法律、行政法规的规定和双方的约定。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个人信息的处理包括个人信息的收集、存储、使用、加工、传输、提供、公开等。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第一千零三十六条　处理个人信息，有下列情形之一的，行为人不承担民事责任：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（一）在该自然人或者其监护人同意的范围内合理实施的行为；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（二）合理处理该自然人自行公开的或者其他已经合法公开的信息，但是该自然人明确拒绝或者处理该信息侵害其重大利益的除外；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（三）为维护公共利益或者该自然人合法权益，合理实施的其他行为。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第一千零三十七条　自然人可以依法向信息处理者查阅或者复制其个人信息；发现信息有错误的，有权提出异议并请求及时采取更正等必要措施。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自然人发现信息处理者违反法律、行政法规的规定或者双方的约定处理其个人信息的，有权请求信息处理者及时删除。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第一千零三十八条　信息处理者不得泄露或者篡改其收集、存储的个人信息；未经自然人同意，不得向他人非法提供其个人信息，但是经过加工无法识别特定个人且不能复原的除外。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第一千零三十九条　国家机关、承担行政职能的法定机构及其工作人员对于履行职责过程中知悉的自然人的隐私和个人信息，应当予以保密，不得泄露或者向他人非法提供。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第五编　婚姻家庭</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第一千零四十条　本编调整因婚姻家庭产生的民事关系。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第一千零四十一条　婚姻家庭受国家保护。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实行婚姻自由、一夫一妻、男女平等的婚姻制度。</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保护妇女、未成年人、老年人、残疾人的合法权益。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第一千零四十二条　禁止包办、买卖婚姻和其他干涉婚姻自由的行为。禁止借婚姻索取财物。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禁止重婚。禁止有配偶者与他人同居。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禁止家庭暴力。禁止家庭成员间的虐待和遗弃。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第一千零四十三条　家庭应当树立优良家风，弘扬家庭美德，重视家庭文明建设。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夫妻应当互相忠实，互相尊重，互相关爱；家庭成员应当敬老爱幼，互相帮助，维护平等、和睦、文明的婚姻家庭关系。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第一千零四十四条　收养应当遵循最有利于被收养人的原则，保障被收养人和收养人的合法权益。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禁止借收养名义买卖未成年人。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第一千零四十五条　亲属包括配偶、血亲和姻亲。</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配偶、父母、子女、兄弟姐妹、祖父母、外祖父母、孙子女、外孙子女为近亲属。</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配偶、父母、子女和其他共同生活的近亲属为家庭成员。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结婚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第一千零四十六条　结婚应当男女双方完全自愿，禁止任何一方对另一方加以强迫，禁止任何组织或者个人加以干涉。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第一千零四十七条　结婚年龄，男不得早于二十二周岁，女不得早于二十周岁。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第一千零四十八条　直系血亲或者三代以内的旁系血亲禁止结婚。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第一千零四十九条　要求结婚的男女双方应当亲自到婚姻登记机关申请结婚登记。符合本法规定的，予以登记，发给结婚证。完成结婚登记，即确立婚姻关系。未办理结婚登记的，应当补办登记。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第一千零五十条　登记结婚后，按照男女双方约定，女方可以成为男方家庭的成员，男方可以成为女方家庭的成员。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第一千零五十一条　有下列情形之一的，婚姻无效：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（一）重婚；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（二）有禁止结婚的亲属关系；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（三）未到法定婚龄。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第一千零五十二条　因胁迫结婚的，受胁迫的一方可以向人民法院请求撤销婚姻。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请求撤销婚姻的，应当自胁迫行为终止之日起一年内提出。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被非法限制人身自由的当事人请求撤销婚姻的，应当自恢复人身自由之日起一年内提出。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第一千零五十三条　一方患有重大疾病的，应当在结婚登记前如实告知另一方；不如实告知的，另一方可以向人民法院请求撤销婚姻。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请求撤销婚姻的，应当自知道或者应当知道撤销事由之日起一年内提出。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婚姻无效或者被撤销的，无过错方有权请求损害赔偿。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家庭关系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夫妻关系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第一千零五十五条　夫妻在婚姻家庭中地位平等。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第一千零五十六条　夫妻双方都有各自使用自己姓名的权利。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第一千零五十七条　夫妻双方都有参加生产、工作、学习和社会活动的自由，一方不得对另一方加以限制或者干涉。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第一千零五十八条　夫妻双方平等享有对未成年子女抚养、教育和保护的权利，共同承担对未成年子女抚养、教育和保护的义务。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第一千零五十九条　夫妻有相互扶养的义务。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需要扶养的一方，在另一方不履行扶养义务时，有要求其给付扶养费的权利。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第一千零六十条　夫妻一方因家庭日常生活需要而实施的民事法律行为，对夫妻双方发生效力，但是夫妻一方与相对人另有约定的除外。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夫妻之间对一方可以实施的民事法律行为范围的限制，不得对抗善意相对人。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第一千零六十一条　夫妻有相互继承遗产的权利。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第一千零六十二条　夫妻在婚姻关系存续期间所得的下列财产，为夫妻的共同财产，归夫妻共同所有：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（一）工资、奖金、劳务报酬；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（二）生产、经营、投资的收益；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（三）知识产权的收益；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（四）继承或者受赠的财产，但是本法第一千零六十三条第三项规定的除外；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（五）其他应当归共同所有的财产。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夫妻对共同财产，有平等的处理权。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第一千零六十三条　下列财产为夫妻一方的个人财产：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（一）一方的婚前财产；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（二）一方因受到人身损害获得的赔偿或者补偿；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（三）遗嘱或者赠与合同中确定只归一方的财产；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（四）一方专用的生活用品；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（五）其他应当归一方的财产。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夫妻对婚姻关系存续期间所得的财产以及婚前财产的约定，对双方具有法律约束力。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夫妻对婚姻关系存续期间所得的财产约定归各自所有，夫或者妻一方对外所负的债务，相对人知道该约定的，以夫或者妻一方的个人财产清偿。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第一千零六十六条　婚姻关系存续期间，有下列情形之一的，夫妻一方可以向人民法院请求分割共同财产：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（一）一方有隐藏、转移、变卖、毁损、挥霍夫妻共同财产或者伪造夫妻共同债务等严重损害夫妻共同财产利益的行为；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（二）一方负有法定扶养义务的人患重大疾病需要医治，另一方不同意支付相关医疗费用。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父母子女关系和其他近亲属关系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第一千零六十七条　父母不履行抚养义务的，未成年子女或者不能独立生活的成年子女，有要求父母给付抚养费的权利。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成年子女不履行赡养义务的，缺乏劳动能力或者生活困难的父母，有要求成年子女给付赡养费的权利。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第一千零六十八条　父母有教育、保护未成年子女的权利和义务。未成年子女造成他人损害的，父母应当依法承担民事责任。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第一千零六十九条　子女应当尊重父母的婚姻权利，不得干涉父母离婚、再婚以及婚后的生活。子女对父母的赡养义务，不因父母的婚姻关系变化而终止。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第一千零七十条　父母和子女有相互继承遗产的权利。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第一千零七十一条　非婚生子女享有与婚生子女同等的权利，任何组织或者个人不得加以危害和歧视。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不直接抚养非婚生子女的生父或者生母，应当负担未成年子女或者不能独立生活的成年子女的抚养费。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第一千零七十二条　继父母与继子女间，不得虐待或者歧视。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继父或者继母和受其抚养教育的继子女间的权利义务关系，适用本法关于父母子女关系的规定。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第一千零七十三条　对亲子关系有异议且有正当理由的，父或者母可以向人民法院提起诉讼，请求确认或者否认亲子关系。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对亲子关系有异议且有正当理由的，成年子女可以向人民法院提起诉讼，请求确认亲子关系。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第一千零七十四条　有负担能力的祖父母、外祖父母，对于父母已经死亡或者父母无力抚养的未成年孙子女、外孙子女，有抚养的义务。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有负担能力的孙子女、外孙子女，对于子女已经死亡或者子女无力赡养的祖父母、外祖父母，有赡养的义务。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第一千零七十五条　有负担能力的兄、姐，对于父母已经死亡或者父母无力抚养的未成年弟、妹，有扶养的义务。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由兄、姐扶养长大的有负担能力的弟、妹，对于缺乏劳动能力又缺乏生活来源的兄、姐，有扶养的义务。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离婚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第一千零七十六条　夫妻双方自愿离婚的，应当签订书面离婚协议，并亲自到婚姻登记机关申请离婚登记。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离婚协议应当载明双方自愿离婚的意思表示和对子女抚养、财产以及债务处理等事项协商一致的意见。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第一千零七十七条　自婚姻登记机关收到离婚登记申请之日起三十日内，任何一方不愿意离婚的，可以向婚姻登记机关撤回离婚登记申请。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前款规定期限届满后三十日内，双方应当亲自到婚姻登记机关申请发给离婚证；未申请的，视为撤回离婚登记申请。</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第一千零七十八条　婚姻登记机关查明双方确实是自愿离婚，并已经对子女抚养、财产以及债务处理等事项协商一致的，予以登记，发给离婚证。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第一千零七十九条　夫妻一方要求离婚的，可以由有关组织进行调解或者直接向人民法院提起离婚诉讼。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人民法院审理离婚案件，应当进行调解；如果感情确已破裂，调解无效的，应当准予离婚。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有下列情形之一，调解无效的，应当准予离婚：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（一）重婚或者与他人同居；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（二）实施家庭暴力或者虐待、遗弃家庭成员；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（三）有赌博、吸毒等恶习屡教不改；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（四）因感情不和分居满二年；</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（五）其他导致夫妻感情破裂的情形。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一方被宣告失踪，另一方提起离婚诉讼的，应当准予离婚。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经人民法院判决不准离婚后，双方又分居满一年，一方再次提起离婚诉讼的，应当准予离婚。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第一千零八十条　完成离婚登记，或者离婚判决书、调解书生效，即解除婚姻关系。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第一千零八十一条　现役军人的配偶要求离婚，应当征得军人同意，但是军人一方有重大过错的除外。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第一千零八十二条　女方在怀孕期间、分娩后一年内或者终止妊娠后六个月内，男方不得提出离婚；但是，女方提出离婚或者人民法院认为确有必要受理男方离婚请求的除外。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第一千零八十三条　离婚后，男女双方自愿恢复婚姻关系的，应当到婚姻登记机关重新进行结婚登记。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第一千零八十四条　父母与子女间的关系，不因父母离婚而消除。离婚后，子女无论由父或者母直接抚养，仍是父母双方的子女。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离婚后，父母对于子女仍有抚养、教育、保护的权利和义务。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第一千零八十五条　离婚后，子女由一方直接抚养的，另一方应当负担部分或者全部抚养费。负担费用的多少和期限的长短，由双方协议；协议不成的，由人民法院判决。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前款规定的协议或者判决，不妨碍子女在必要时向父母任何一方提出超过协议或者判决原定数额的合理要求。</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第一千零八十六条　离婚后，不直接抚养子女的父或者母，有探望子女的权利，另一方有协助的义务。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行使探望权利的方式、时间由当事人协议；协议不成的，由人民法院判决。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父或者母探望子女，不利于子女身心健康的，由人民法院依法中止探望；中止的事由消失后，应当恢复探望。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第一千零八十七条　离婚时，夫妻的共同财产由双方协议处理；协议不成的，由人民法院根据财产的具体情况，按照照顾子女、女方和无过错方权益的原则判决。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对夫或者妻在家庭土地承包经营中享有的权益等，应当依法予以保护。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第一千零八十九条　离婚时，夫妻共同债务应当共同偿还。共同财产不足清偿或者财产归各自所有的，由双方协议清偿；协议不成的，由人民法院判决。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第一千零九十条　离婚时，如果一方生活困难，有负担能力的另一方应当给予适当帮助。具体办法由双方协议；协议不成的，由人民法院判决。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第一千零九十一条　有下列情形之一，导致离婚的，无过错方有权请求损害赔偿：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（一）重婚；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（二）与他人同居；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（三）实施家庭暴力；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（四）虐待、遗弃家庭成员；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（五）有其他重大过错。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收养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第一节　收养关系的成立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第一千零九十三条　下列未成年人，可以被收养：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（一）丧失父母的孤儿；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（二）查找不到生父母的未成年人；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（三）生父母有特殊困难无力抚养的子女。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第一千零九十四条　下列个人、组织可以作送养人：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（一）孤儿的监护人；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（二）儿童福利机构；</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（三）有特殊困难无力抚养子女的生父母。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第一千零九十五条　未成年人的父母均不具备完全民事行为能力且可能严重危害该未成年人的，该未成年人的监护人可以将其送养。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第一千零九十六条　监护人送养孤儿的，应当征得有抚养义务的人同意。有抚养义务的人不同意送养、监护人不愿意继续履行监护职责的，应当依照本法第一编的规定另行确定监护人。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第一千零九十七条　生父母送养子女，应当双方共同送养。生父母一方不明或者查找不到的，可以单方送养。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第一千零九十八条　收养人应当同时具备下列条件：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（一）无子女或者只有一名子女；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（二）有抚养、教育和保护被收养人的能力；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（三）未患有在医学上认为不应当收养子女的疾病；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（四）无不利于被收养人健康成长的违法犯罪记录；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（五）年满三十周岁。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第一千零九十九条　收养三代以内旁系同辈血亲的子女，可以不受本法第一千零九十三条第三项、第一千零九十四条第三项和第一千一百零二条规定的限制。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华侨收养三代以内旁系同辈血亲的子女，还可以不受本法第一千零九十八条第一项规定的限制。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第一千一百条　无子女的收养人可以收养两名子女；有子女的收养人只能收养一名子女。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收养孤儿、残疾未成年人或者儿童福利机构抚养的查找不到生父母的未成年人，可以不受前款和本法第一千零九十八条第一项规定的限制。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第一千一百零一条　有配偶者收养子女，应当夫妻共同收养。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第一千一百零二条　无配偶者收养异性子女的，收养人与被收养人的年龄应当相差四十周岁以上。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第一千一百零四条　收养人收养与送养人送养，应当双方自愿。收养八周岁以上未成年人的，应当征得被收养人的同意。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第一千一百零五条　收养应当向县级以上人民政府民政部门登记。收养关系自登记之日起成立。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收养查找不到生父母的未成年人的，办理登记的民政部门应当在登记前予以公告。</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收养关系当事人愿意签订收养协议的，可以签订收养协议。</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收养关系当事人各方或者一方要求办理收养公证的，应当办理收养公证。</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县级以上人民政府民政部门应当依法进行收养评估。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第一千一百零六条　收养关系成立后，公安机关应当按照国家有关规定为被收养人办理户口登记。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第一千一百零七条　孤儿或者生父母无力抚养的子女，可以由生父母的亲属、朋友抚养；抚养人与被抚养人的关系不适用本章规定。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第一千一百零八条　配偶一方死亡，另一方送养未成年子女的，死亡一方的父母有优先抚养的权利。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第一千一百零九条　外国人依法可以在中华人民共和国收养子女。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前款规定的证明材料应当经收养人所在国外交机关或者外交机关授权的机构认证，并经中华人民共和国驻该国使领馆认证，但是国家另有规定的除外。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第一千一百一十条　收养人、送养人要求保守收养秘密的，其他人应当尊重其意愿，不得泄露。</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第二节　收养的效力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养子女与生父母以及其他近亲属间的权利义务关系，因收养关系的成立而消除。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第一千一百一十二条　养子女可以随养父或者养母的姓氏，经当事人协商一致，也可以保留原姓氏。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第一千一百一十三条　有本法第一编关于民事法律行为无效规定情形或者违反本编规定的收养行为无效。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无效的收养行为自始没有法律约束力。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第三节　收养关系的解除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第一千一百一十四条　收养人在被收养人成年以前，不得解除收养关系，但是收养人、送养人双方协议解除的除外。养子女八周岁以上的，应当征得本人同意。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第一千一百一十五条　养父母与成年养子女关系恶化、无法共同生活的，可以协议解除收养关系。不能达成协议的，可以向人民法院提起诉讼。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第一千一百一十六条　当事人协议解除收养关系的，应当到民政部门办理解除收养关系登记。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生父母要求解除收养关系的，养父母可以要求生父母适当补偿收养期间支出的抚养费；但是，因养父母虐待、遗弃养子女而解除收养关系的除外。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第六编　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第一千一百一十九条　本编调整因继承产生的民事关系。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第一千一百二十条　国家保护自然人的继承权。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第一千一百二十一条　继承从被继承人死亡时开始。</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相互有继承关系的数人在同一事件中死亡，难以确定死亡时间的，推定没有其他继承人的人先死亡。都有其他继承人，辈份不同的，推定长辈先死亡；辈份相同的，推定同时死亡，相互不发生继承。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第一千一百二十二条　遗产是自然人死亡时遗留的个人合法财产。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依照法律规定或者根据其性质不得继承的遗产，不得继承。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第一千一百二十三条　继承开始后，按照法定继承办理；有遗嘱的，按照遗嘱继承或者遗赠办理；有遗赠扶养协议的，按照协议办理。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第一千一百二十四条　继承开始后，继承人放弃继承的，应当在遗产处理前，以书面形式作出放弃继承的表示；没有表示的，视为接受继承。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受遗赠人应当在知道受遗赠后六十日内，作出接受或者放弃受遗赠的表示；到期没有表示的，视为放弃受遗赠。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第一千一百二十五条　继承人有下列行为之一的，丧失继承权：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（一）故意杀害被继承人；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（二）为争夺遗产而杀害其他继承人；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（三）遗弃被继承人，或者虐待被继承人情节严重；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（四）伪造、篡改、隐匿或者销毁遗嘱，情节严重；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（五）以欺诈、胁迫手段迫使或者妨碍被继承人设立、变更或者撤回遗嘱，情节严重。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继承人有前款第三项至第五项行为，确有悔改表现，被继承人表示宽恕或者事后在遗嘱中将其列为继承人的，该继承人不丧失继承权。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受遗赠人有本条第一款规定行为的，丧失受遗赠权。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法定继承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第一千一百二十六条　继承权男女平等。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第一千一百二十七条　遗产按照下列顺序继承：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（一）第一顺序：配偶、子女、父母；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（二）第二顺序：兄弟姐妹、祖父母、外祖父母。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继承开始后，由第一顺序继承人继承，第二顺序继承人不继承；没有第一顺序继承人继承的，由第二顺序继承人继承。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本编所称子女，包括婚生子女、非婚生子女、养子女和有扶养关系的继子女。</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本编所称父母，包括生父母、养父母和有扶养关系的继父母。</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本编所称兄弟姐妹，包括同父母的兄弟姐妹、同父异母或者同母异父的兄弟姐妹、养兄弟姐妹、有扶养关系的继兄弟姐妹。</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第一千一百二十八条　被继承人的子女先于被继承人死亡的，由被继承人的子女的直系晚辈血亲代位继承。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被继承人的兄弟姐妹先于被继承人死亡的，由被继承人的兄弟姐妹的子女代位继承。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代位继承人一般只能继承被代位继承人有权继承的遗产份额。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第一千一百二十九条　丧偶儿媳对公婆，丧偶女婿对岳父母，尽了主要赡养义务的，作为第一顺序继承人。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第一千一百三十条　同一顺序继承人继承遗产的份额，一般应当均等。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对生活有特殊困难又缺乏劳动能力的继承人，分配遗产时，应当予以照顾。</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对被继承人尽了主要扶养义务或者与被继承人共同生活的继承人，分配遗产时，可以多分。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有扶养能力和有扶养条件的继承人，不尽扶养义务的，分配遗产时，应当不分或者少分。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继承人协商同意的，也可以不均等。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第一千一百三十一条　对继承人以外的依靠被继承人扶养的人，或者继承人以外的对被继承人扶养较多的人，可以分给适当的遗产。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遗嘱继承和遗赠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第一千一百三十三条　自然人可以依照本法规定立遗嘱处分个人财产，并可以指定遗嘱执行人。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自然人可以立遗嘱将个人财产指定由法定继承人中的一人或者数人继承。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自然人可以立遗嘱将个人财产赠与国家、集体或者法定继承人以外的组织、个人。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自然人可以依法设立遗嘱信托。</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第一千一百三十四条　自书遗嘱由遗嘱人亲笔书写，签名，注明年、月、日。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第一千一百三十五条　代书遗嘱应当有两个以上见证人在场见证，由其中一人代书，并由遗嘱人、代书人和其他见证人签名，注明年、月、日。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第一千一百三十六条　打印遗嘱应当有两个以上见证人在场见证。遗嘱人和见证人应当在遗嘱每一页签名，注明年、月、日。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第一千一百三十七条　以录音录像形式立的遗嘱，应当有两个以上见证人在场见证。遗嘱人和见证人应当在录音录像中记录其姓名或者肖像，以及年、月、日。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第一千一百三十九条　公证遗嘱由遗嘱人经公证机构办理。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第一千一百四十条　下列人员不能作为遗嘱见证人：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（一）无民事行为能力人、限制民事行为能力人以及其他不具有见证能力的人；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（二）继承人、受遗赠人；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（三）与继承人、受遗赠人有利害关系的人。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第一千一百四十一条　遗嘱应当为缺乏劳动能力又没有生活来源的继承人保留必要的遗产份额。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第一千一百四十二条　遗嘱人可以撤回、变更自己所立的遗嘱。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立遗嘱后，遗嘱人实施与遗嘱内容相反的民事法律行为的，视为对遗嘱相关内容的撤回。</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立有数份遗嘱，内容相抵触的，以最后的遗嘱为准。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第一千一百四十三条　无民事行为能力人或者限制民事行为能力人所立的遗嘱无效。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遗嘱必须表示遗嘱人的真实意思，受欺诈、胁迫所立的遗嘱无效。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伪造的遗嘱无效。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遗嘱被篡改的，篡改的内容无效。</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遗产的处理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第一千一百四十六条　对遗产管理人的确定有争议的，利害关系人可以向人民法院申请指定遗产管理人。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第一千一百四十七条　遗产管理人应当履行下列职责：</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（一）清理遗产并制作遗产清单；</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（二）向继承人报告遗产情况；</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（三）采取必要措施防止遗产毁损、灭失；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（四）处理被继承人的债权债务；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（五）按照遗嘱或者依照法律规定分割遗产；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（六）实施与管理遗产有关的其他必要行为。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第一千一百四十八条　遗产管理人应当依法履行职责，因故意或者重大过失造成继承人、受遗赠人、债权人损害的，应当承担民事责任。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第一千一百四十九条　遗产管理人可以依照法律规定或者按照约定获得报酬。</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第一千一百五十一条　存有遗产的人，应当妥善保管遗产，任何组织或者个人不得侵吞或者争抢。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第一千一百五十二条　继承开始后，继承人于遗产分割前死亡，并没有放弃继承的，该继承人应当继承的遗产转给其继承人，但是遗嘱另有安排的除外。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第一千一百五十三条　夫妻共同所有的财产，除有约定的外，遗产分割时，应当先将共同所有的财产的一半分出为配偶所有，其余的为被继承人的遗产。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遗产在家庭共有财产之中的，遗产分割时，应当先分出他人的财产。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第一千一百五十四条　有下列情形之一的，遗产中的有关部分按照法定继承办理：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（一）遗嘱继承人放弃继承或者受遗赠人放弃受遗赠；</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（二）遗嘱继承人丧失继承权或者受遗赠人丧失受遗赠权；</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（三）遗嘱继承人、受遗赠人先于遗嘱人死亡或者终止；</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（四）遗嘱无效部分所涉及的遗产；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（五）遗嘱未处分的遗产。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第一千一百五十五条　遗产分割时，应当保留胎儿的继承份额。胎儿娩出时是死体的，保留的份额按照法定继承办理。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第一千一百五十六条　遗产分割应当有利于生产和生活需要，不损害遗产的效用。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不宜分割的遗产，可以采取折价、适当补偿或者共有等方法处理。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第一千一百五十七条　夫妻一方死亡后另一方再婚的，有权处分所继承的财产，任何组织或者个人不得干涉。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第一千一百五十八条　自然人可以与继承人以外的组织或者个人签订遗赠扶养协议。按照协议，该组织或者个人承担该自然人生养死葬的义务，享有受遗赠的权利。</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第一千一百五十九条　分割遗产，应当清偿被继承人依法应当缴纳的税款和债务；但是，应当为缺乏劳动能力又没有生活来源的继承人保留必要的遗产。</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第一千一百六十条　无人继承又无人受遗赠的遗产，归国家所有，用于公益事业；死者生前是集体所有制组织成员的，归所在集体所有制组织所有。</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第一千一百六十一条　继承人以所得遗产实际价值为限清偿被继承人依法应当缴纳的税款和债务。超过遗产实际价值部分，继承人自愿偿还的不在此限。</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继承人放弃继承的，对被继承人依法应当缴纳的税款和债务可以不负清偿责任。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第一千一百六十二条　执行遗赠不得妨碍清偿遗赠人依法应当缴纳的税款和债务。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第七编　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第一章　一般规定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第一千一百六十四条　本编调整因侵害民事权益产生的民事关系。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第一千一百六十五条　行为人因过错侵害他人民事权益造成损害的，应当承担侵权责任。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依照法律规定推定行为人有过错，其不能证明自己没有过错的，应当承担侵权责任。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第一千一百六十六条　行为人造成他人民事权益损害，不论行为人有无过错，法律规定应当承担侵权责任的，依照其规定。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第一千一百六十七条　侵权行为危及他人人身、财产安全的，被侵权人有权请求侵权人承担停止侵害、排除妨碍、消除危险等侵权责任。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第一千一百六十八条　二人以上共同实施侵权行为，造成他人损害的，应当承担连带责任。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第一千一百六十九条　教唆、帮助他人实施侵权行为的，应当与行为人承担连带责任。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教唆、帮助无民事行为能力人、限制民事行为能力人实施侵权行为的，应当承担侵权责任；该无民事行为能力人、限制民事行为能力人的监护人未尽到监护职责的，应当承担相应的责任。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第一千一百七十一条　二人以上分别实施侵权行为造成同一损害，每个人的侵权行为都足以造成全部损害的，行为人承担连带责任。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第一千一百七十二条　二人以上分别实施侵权行为造成同一损害，能够确定责任大小的，各自承担相应的责任；难以确定责任大小的，平均承担责任。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第一千一百七十三条　被侵权人对同一损害的发生或者扩大有过错的，可以减轻侵权人的责任。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第一千一百七十四条　损害是因受害人故意造成的，行为人不承担责任。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第一千一百七十五条　损害是因第三人造成的，第三人应当承担侵权责任。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活动组织者的责任适用本法第一千一百九十八条至第一千二百零一条的规定。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受害人采取的措施不当造成他人损害的，应当承担侵权责任。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第一千一百七十八条　本法和其他法律对不承担责任或者减轻责任的情形另有规定的，依照其规定。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第二章　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第一千一百八十条　因同一侵权行为造成多人死亡的，可以以相同数额确定死亡赔偿金。</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第一千一百八十一条　被侵权人死亡的，其近亲属有权请求侵权人承担侵权责任。被侵权人为组织，该组织分立、合并的，承继权利的组织有权请求侵权人承担侵权责任。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被侵权人死亡的，支付被侵权人医疗费、丧葬费等合理费用的人有权请求侵权人赔偿费用，但是侵权人已经支付该费用的除外。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第一千一百八十三条　侵害自然人人身权益造成严重精神损害的，被侵权人有权请求精神损害赔偿。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因故意或者重大过失侵害自然人具有人身意义的特定物造成严重精神损害的，被侵权人有权请求精神损害赔偿。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第一千一百八十四条　侵害他人财产的，财产损失按照损失发生时的市场价格或者其他合理方式计算。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第一千一百八十五条　故意侵害他人知识产权，情节严重的，被侵权人有权请求相应的惩罚性赔偿。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第一千一百八十六条　受害人和行为人对损害的发生都没有过错的，依照法律的规定由双方分担损失。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第三章　责任主体的特殊规定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第一千一百八十八条　无民事行为能力人、限制民事行为能力人造成他人损害的，由监护人承担侵权责任。监护人尽到监护职责的，可以减轻其侵权责任。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有财产的无民事行为能力人、限制民事行为能力人造成他人损害的，从本人财产中支付赔偿费用；不足部分，由监护人赔偿。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第一千一百八十九条　无民事行为能力人、限制民事行为能力人造成他人损害，监护人将监护职责委托给他人的，监护人应当承担侵权责任；受托人有过错的，承担相应的责任。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第一千一百九十条　完全民事行为能力人对自己的行为暂时没有意识或者失去控制造成他人损害有过错的，应当承担侵权责任；没有过错的，根据行为人的经济状况对受害人适当补偿。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完全民事行为能力人因醉酒、滥用麻醉药品或者精神药品对自己的行为暂时没有意识或者失去控制造成他人损害的，应当承担侵权责任。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第一千一百九十一条　用人单位的工作人员因执行工作任务造成他人损害的，由用人单位承担侵权责任。用人单位承担侵权责任后，可以向有故意或者重大过失的工作人员追偿。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劳务派遣期间，被派遣的工作人员因执行工作任务造成他人损害的，由接受劳务派遣的用工单位承担侵权责任；劳务派遣单位有过错的，承担相应的责任。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提供劳务期间，因第三人的行为造成提供劳务一方损害的，提供劳务一方有权请求第三人承担侵权责任，也有权请求接受劳务一方给予补偿。接受劳务一方补偿后，可以向第三人追偿。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第一千一百九十三条　承揽人在完成工作过程中造成第三人损害或者自己损害的，定作人不承担侵权责任。但是，定作人对定作、指示或者选任有过错的，应当承担相应的责任。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第一千一百九十四条　网络用户、网络服务提供者利用网络侵害他人民事权益的，应当承担侵权责任。法律另有规定的，依照其规定。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权利人因错误通知造成网络用户或者网络服务提供者损害的，应当承担侵权责任。法律另有规定的，依照其规定。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第一千一百九十六条　网络用户接到转送的通知后，可以向网络服务提供者提交不存在侵权行为的声明。声明应当包括不存在侵权行为的初步证据及网络用户的真实身份信息。</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第一千一百九十七条　网络服务提供者知道或者应当知道网络用户利用其网络服务侵害他人民事权益，未采取必要措施的，与该网络用户承担连带责任。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第一千一百九十八条　宾馆、商场、银行、车站、机场、体育场馆、娱乐场所等经营场所、公共场所的经营者、管理者或者群众性活动的组织者，未尽到安全保障义务，造成他人损害的，应当承担侵权责任。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第一千二百条　限制民事行为能力人在学校或者其他教育机构学习、生活期间受到人身损害，学校或者其他教育机构未尽到教育、管理职责的，应当承担侵权责任。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第四章　产品责任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第一千二百零二条　因产品存在缺陷造成他人损害的，生产者应当承担侵权责任。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第一千二百零三条　因产品存在缺陷造成他人损害的，被侵权人可以向产品的生产者请求赔偿，也可以向产品的销售者请求赔偿。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产品缺陷由生产者造成的，销售者赔偿后，有权向生产者追偿。因销售者的过错使产品存在缺陷的，生产者赔偿后，有权向销售者追偿。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第一千二百零四条　因运输者、仓储者等第三人的过错使产品存在缺陷，造成他人损害的，产品的生产者、销售者赔偿后，有权向第三人追偿。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第一千二百零五条　因产品缺陷危及他人人身、财产安全的，被侵权人有权请求生产者、销售者承担停止侵害、排除妨碍、消除危险等侵权责任。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依据前款规定采取召回措施的，生产者、销售者应当负担被侵权人因此支出的必要费用。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第一千二百零七条　明知产品存在缺陷仍然生产、销售，或者没有依据前条规定采取有效补救措施，造成他人死亡或者健康严重损害的，被侵权人有权请求相应的惩罚性赔偿。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第五章　机动车交通事故责任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第一千二百零八条　机动车发生交通事故造成损害的，依照道路交通安全法律和本法的有关规定承担赔偿责任。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第一千二百一十条　当事人之间已经以买卖或者其他方式转让并交付机动车但是未办理登记，发生交通事故造成损害，属于该机动车一方责任的，由受让人承担赔偿责任。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第一千二百一十一条　以挂靠形式从事道路运输经营活动的机动车，发生交通事故造成损害，属于该机动车一方责任的，由挂靠人和被挂靠人承担连带责任。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第一千二百一十四条　以买卖或者其他方式转让拼装或者已经达到报废标准的机动车，发生交通事故造成损害的，由转让人和受让人承担连带责任。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保险人在机动车强制保险责任限额范围内垫付抢救费用的，有权向交通事故责任人追偿。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第一千二百一十七条　非营运机动车发生交通事故造成无偿搭乘人损害，属于该机动车一方责任的，应当减轻其赔偿责任，但是机动车使用人有故意或者重大过失的除外。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第六章　医疗损害责任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第一千二百一十八条　患者在诊疗活动中受到损害，医疗机构或者其医务人员有过错的，由医疗机构承担赔偿责任。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医务人员未尽到前款义务，造成患者损害的，医疗机构应当承担赔偿责任。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第一千二百二十条　因抢救生命垂危的患者等紧急情况，不能取得患者或者其近亲属意见的，经医疗机构负责人或者授权的负责人批准，可以立即实施相应的医疗措施。</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第一千二百二十一条　医务人员在诊疗活动中未尽到与当时的医疗水平相应的诊疗义务，造成患者损害的，医疗机构应当承担赔偿责任。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第一千二百二十二条　患者在诊疗活动中受到损害，有下列情形之一的，推定医疗机构有过错：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（一）违反法律、行政法规、规章以及其他有关诊疗规范的规定；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（二）隐匿或者拒绝提供与纠纷有关的病历资料；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（三）遗失、伪造、篡改或者违法销毁病历资料。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第一千二百二十四条　患者在诊疗活动中受到损害，有下列情形之一的，医疗机构不承担赔偿责任：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（一）患者或者其近亲属不配合医疗机构进行符合诊疗规范的诊疗；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（二）医务人员在抢救生命垂危的患者等紧急情况下已经尽到合理诊疗义务；</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（三）限于当时的医疗水平难以诊疗。</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前款第一项情形中，医疗机构或者其医务人员也有过错的，应当承担相应的赔偿责任。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第一千二百二十五条　医疗机构及其医务人员应当按照规定填写并妥善保管住院志、医嘱单、检验报告、手术及麻醉记录、病理资料、护理记录等病历资料。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患者要求查阅、复制前款规定的病历资料的，医疗机构应当及时提供。</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第一千二百二十六条　医疗机构及其医务人员应当对患者的隐私和个人信息保密。泄露患者的隐私和个人信息，或者未经患者同意公开其病历资料的，应当承担侵权责任。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第一千二百二十七条　医疗机构及其医务人员不得违反诊疗规范实施不必要的检查。</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第一千二百二十八条　医疗机构及其医务人员的合法权益受法律保护。</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干扰医疗秩序，妨碍医务人员工作、生活，侵害医务人员合法权益的，应当依法承担法律责任。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第七章　环境污染和生态破坏责任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第一千二百二十九条　因污染环境、破坏生态造成他人损害的，侵权人应当承担侵权责任。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第一千二百三十条　因污染环境、破坏生态发生纠纷，行为人应当就法律规定的不承担责任或者减轻责任的情形及其行为与损害之间不存在因果关系承担举证责任。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第一千二百三十一条　两个以上侵权人污染环境、破坏生态的，承担责任的大小，根据污染物的种类、浓度、排放量，破坏生态的方式、范围、程度，以及行为对损害后果所起的作用等因素确定。</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第一千二百三十二条　侵权人违反法律规定故意污染环境、破坏生态造成严重后果的，被侵权人有权请求相应的惩罚性赔偿。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第一千二百三十三条　因第三人的过错污染环境、破坏生态的，被侵权人可以向侵权人请求赔偿，也可以向第三人请求赔偿。侵权人赔偿后，有权向第三人追偿。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第一千二百三十五条　违反国家规定造成生态环境损害的，国家规定的机关或者法律规定的组织有权请求侵权人赔偿下列损失和费用：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（一）生态环境受到损害至修复完成期间服务功能丧失导致的损失；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（二）生态环境功能永久性损害造成的损失；</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（三）生态环境损害调查、鉴定评估等费用；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（四）清除污染、修复生态环境费用；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（五）防止损害的发生和扩大所支出的合理费用。</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第八章　高度危险责任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第一千二百三十六条　从事高度危险作业造成他人损害的，应当承担侵权责任。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第一千二百三十八条　民用航空器造成他人损害的，民用航空器的经营者应当承担侵权责任；但是，能够证明损害是因受害人故意造成的，不承担责任。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第一千二百四十一条　遗失、抛弃高度危险物造成他人损害的，由所有人承担侵权责任。所有人将高度危险物交由他人管理的，由管理人承担侵权责任；所有人有过错的，与管理人承担连带责任。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第一千二百四十二条　非法占有高度危险物造成他人损害的，由非法占有人承担侵权责任。所有人、管理人不能证明对防止非法占有尽到高度注意义务的，与非法占有人承担连带责任。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第一千二百四十三条　未经许可进入高度危险活动区域或者高度危险物存放区域受到损害，管理人能够证明已经采取足够安全措施并尽到充分警示义务的，可以减轻或者不承担责任。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第一千二百四十四条　承担高度危险责任，法律规定赔偿限额的，依照其规定，但是行为人有故意或者重大过失的除外。</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第九章　饲养动物损害责任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第一千二百四十五条　饲养的动物造成他人损害的，动物饲养人或者管理人应当承担侵权责任；但是，能够证明损害是因被侵权人故意或者重大过失造成的，可以不承担或者减轻责任。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第一千二百四十六条　违反管理规定，未对动物采取安全措施造成他人损害的，动物饲养人或者管理人应当承担侵权责任；但是，能够证明损害是因被侵权人故意造成的，可以减轻责任。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第一千二百四十七条　禁止饲养的烈性犬等危险动物造成他人损害的，动物饲养人或者管理人应当承担侵权责任。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第一千二百四十八条　动物园的动物造成他人损害的，动物园应当承担侵权责任；但是，能够证明尽到管理职责的，不承担侵权责任。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第一千二百四十九条　遗弃、逃逸的动物在遗弃、逃逸期间造成他人损害的，由动物原饲养人或者管理人承担侵权责任。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第一千二百五十一条　饲养动物应当遵守法律法规，尊重社会公德，不得妨碍他人生活。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第十章　建筑物和物件损害责任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因所有人、管理人、使用人或者第三人的原因，建筑物、构筑物或者其他设施倒塌、塌陷造成他人损害的，由所有人、管理人、使用人或者第三人承担侵权责任。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物业服务企业等建筑物管理人应当采取必要的安全保障措施防止前款规定情形的发生；未采取必要的安全保障措施的，应当依法承担未履行安全保障义务的侵权责任。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发生本条第一款规定的情形的，公安等机关应当依法及时调查，查清责任人。</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第一千二百五十五条　堆放物倒塌、滚落或者滑落造成他人损害，堆放人不能证明自己没有过错的，应当承担侵权责任。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第一千二百五十七条　因林木折断、倾倒或者果实坠落等造成他人损害，林木的所有人或者管理人不能证明自己没有过错的，应当承担侵权责任。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第一千二百五十八条　在公共场所或者道路上挖掘、修缮安装地下设施等造成他人损害，施工人不能证明已经设置明显标志和采取安全措施的，应当承担侵权责任。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窨井等地下设施造成他人损害，管理人不能证明尽到管理职责的，应当承担侵权责任。</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附则</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第一千二百五十九条　民法所称的“以上”、“以下”、“以内”、“届满”，包括本数；所称的“不满”、“超过”、“以外”，不包括本数。</w:t>
      </w:r>
      <w:r>
        <w:rPr>
          <w:rFonts w:hint="eastAsia" w:ascii="宋体" w:hAnsi="宋体" w:eastAsia="宋体" w:cs="宋体"/>
          <w:i w:val="0"/>
          <w:caps w:val="0"/>
          <w:color w:val="464445"/>
          <w:spacing w:val="0"/>
          <w:sz w:val="28"/>
          <w:szCs w:val="28"/>
          <w:bdr w:val="none" w:color="auto" w:sz="0" w:space="0"/>
          <w:shd w:val="clear" w:fill="FFFFFF"/>
        </w:rPr>
        <w:br w:type="textWrapping"/>
      </w:r>
      <w:r>
        <w:rPr>
          <w:rFonts w:hint="eastAsia" w:ascii="宋体" w:hAnsi="宋体" w:eastAsia="宋体" w:cs="宋体"/>
          <w:i w:val="0"/>
          <w:caps w:val="0"/>
          <w:color w:val="464445"/>
          <w:spacing w:val="0"/>
          <w:sz w:val="28"/>
          <w:szCs w:val="28"/>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1DBB"/>
    <w:rsid w:val="65FD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2020-08-01T08:35:00Z</dcterms:created>
  <dc:creator>～</dc:creator>
  <cp:lastModifiedBy>～</cp:lastModifiedBy>
  <dcterms:modified xsi:type="dcterms:W3CDTF">2020-08-01T08:38:43Z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